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9D" w:rsidRDefault="007413D5">
      <w:pPr>
        <w:pStyle w:val="Nadpis1"/>
      </w:pPr>
      <w:r>
        <w:t xml:space="preserve">Sokol vzhledem k současné situaci odkládá největší letošní projekt </w:t>
      </w:r>
      <w:proofErr w:type="spellStart"/>
      <w:r>
        <w:t>SokolGym</w:t>
      </w:r>
      <w:proofErr w:type="spellEnd"/>
      <w:r>
        <w:t xml:space="preserve"> 2021 na rok 2022</w:t>
      </w:r>
    </w:p>
    <w:p w:rsidR="009B319D" w:rsidRDefault="009B319D"/>
    <w:p w:rsidR="009B319D" w:rsidRDefault="007413D5">
      <w:pPr>
        <w:jc w:val="both"/>
        <w:rPr>
          <w:b/>
        </w:rPr>
      </w:pPr>
      <w:r>
        <w:rPr>
          <w:b/>
        </w:rPr>
        <w:t xml:space="preserve">Praha 1. března 2021 </w:t>
      </w:r>
      <w:r>
        <w:t>-</w:t>
      </w:r>
      <w:r>
        <w:rPr>
          <w:b/>
        </w:rPr>
        <w:t xml:space="preserve"> Vedení České obce sokolské po poradě s župními organizátory jednohlasně rozhodl</w:t>
      </w:r>
      <w:sdt>
        <w:sdtPr>
          <w:tag w:val="goog_rdk_0"/>
          <w:id w:val="1062904467"/>
        </w:sdtPr>
        <w:sdtEndPr/>
        <w:sdtContent/>
      </w:sdt>
      <w:r>
        <w:rPr>
          <w:b/>
        </w:rPr>
        <w:t xml:space="preserve">o o přesunu největší letošní sokolské akce </w:t>
      </w:r>
      <w:proofErr w:type="spellStart"/>
      <w:r>
        <w:rPr>
          <w:b/>
        </w:rPr>
        <w:t>SokolGym</w:t>
      </w:r>
      <w:proofErr w:type="spellEnd"/>
      <w:r>
        <w:rPr>
          <w:b/>
        </w:rPr>
        <w:t xml:space="preserve"> 2021 na rok 2022.</w:t>
      </w:r>
    </w:p>
    <w:p w:rsidR="009B319D" w:rsidRDefault="007413D5">
      <w:pPr>
        <w:jc w:val="both"/>
      </w:pPr>
      <w:r>
        <w:t xml:space="preserve">„Současná protiepidemická opatření </w:t>
      </w:r>
      <w:r w:rsidR="005E3299">
        <w:rPr>
          <w:color w:val="000000"/>
          <w:sz w:val="22"/>
          <w:szCs w:val="22"/>
        </w:rPr>
        <w:t xml:space="preserve">neumožňují společnou přípravu cvičenců na jednotlivá vystoupení ani nezaručují možnost konání tak rozsáhlé akce v připravovaných </w:t>
      </w:r>
      <w:proofErr w:type="gramStart"/>
      <w:r w:rsidR="005E3299">
        <w:rPr>
          <w:color w:val="000000"/>
          <w:sz w:val="22"/>
          <w:szCs w:val="22"/>
        </w:rPr>
        <w:t>termínech - květen</w:t>
      </w:r>
      <w:proofErr w:type="gramEnd"/>
      <w:r w:rsidR="005E3299">
        <w:rPr>
          <w:color w:val="000000"/>
          <w:sz w:val="22"/>
          <w:szCs w:val="22"/>
        </w:rPr>
        <w:t xml:space="preserve"> až červen. Veškeré vynaložené úsilí včetně finančního zajištění přesuneme na příští rok. Nyní se můžeme věnovat přípravě cvičitelů k nácviku hromadných skladeb aspoň formou </w:t>
      </w:r>
      <w:proofErr w:type="gramStart"/>
      <w:r w:rsidR="005E3299">
        <w:rPr>
          <w:color w:val="000000"/>
          <w:sz w:val="22"/>
          <w:szCs w:val="22"/>
        </w:rPr>
        <w:t>on line</w:t>
      </w:r>
      <w:proofErr w:type="gramEnd"/>
      <w:r w:rsidR="005E3299">
        <w:rPr>
          <w:color w:val="000000"/>
          <w:sz w:val="22"/>
          <w:szCs w:val="22"/>
        </w:rPr>
        <w:t xml:space="preserve"> nácviků</w:t>
      </w:r>
      <w:r>
        <w:t xml:space="preserve">,“ uvádějí náčelnice České obce sokolské Anna </w:t>
      </w:r>
      <w:proofErr w:type="spellStart"/>
      <w:r>
        <w:t>Jurčíčková</w:t>
      </w:r>
      <w:proofErr w:type="spellEnd"/>
      <w:r>
        <w:t xml:space="preserve"> a náčelník Petr Svoboda.</w:t>
      </w:r>
    </w:p>
    <w:p w:rsidR="009B319D" w:rsidRDefault="007413D5">
      <w:pPr>
        <w:jc w:val="both"/>
      </w:pPr>
      <w:r>
        <w:t>Nutno podotknout, že rozhodnutí</w:t>
      </w:r>
      <w:r w:rsidR="00C95869">
        <w:t xml:space="preserve"> ČOS z</w:t>
      </w:r>
      <w:r>
        <w:t xml:space="preserve"> </w:t>
      </w:r>
      <w:r w:rsidR="00C95869">
        <w:t xml:space="preserve">1. 3. 2021 </w:t>
      </w:r>
      <w:r>
        <w:t>nemá žádnou souvislost s rozhodnutím Vlády ČR o omezení pohybu osob a služeb</w:t>
      </w:r>
      <w:r w:rsidR="00C95869">
        <w:t xml:space="preserve"> ze dne 26. 2. 2021</w:t>
      </w:r>
      <w:r>
        <w:t>. Datum jednání bylo stanoveno před měsícem s ohledem na nutnost komunikace pokračování/zastavení příprav směrem ke všem členům Sokola i partnerům České obce sokolské nejen na republikové, ale i regionální úrovni.</w:t>
      </w:r>
    </w:p>
    <w:p w:rsidR="009B319D" w:rsidRDefault="007413D5">
      <w:pPr>
        <w:jc w:val="both"/>
      </w:pPr>
      <w:r>
        <w:t>„</w:t>
      </w:r>
      <w:sdt>
        <w:sdtPr>
          <w:tag w:val="goog_rdk_2"/>
          <w:id w:val="377901963"/>
        </w:sdtPr>
        <w:sdtEndPr/>
        <w:sdtContent/>
      </w:sdt>
      <w:r>
        <w:t xml:space="preserve">Přesto, že jsme doufali, že se </w:t>
      </w:r>
      <w:proofErr w:type="spellStart"/>
      <w:r>
        <w:t>SokolGym</w:t>
      </w:r>
      <w:proofErr w:type="spellEnd"/>
      <w:r>
        <w:t xml:space="preserve"> 2021 uskuteční, s postupem času bylo čím dál jasnější, že toto naše přání nebude vyslyšeno. Přesto je nutno říct, že Sokol neustává ve své činnosti a jeho členové se snaží naplňovat hlavní poslání spolku, které je: „</w:t>
      </w:r>
      <w:r>
        <w:rPr>
          <w:color w:val="FF0000"/>
        </w:rPr>
        <w:t>Vedeme Čechy k pohybu a společné aktivitě</w:t>
      </w:r>
      <w:r>
        <w:t>“, řekla k</w:t>
      </w:r>
      <w:sdt>
        <w:sdtPr>
          <w:tag w:val="goog_rdk_4"/>
          <w:id w:val="-1181806178"/>
        </w:sdtPr>
        <w:sdtEndPr/>
        <w:sdtContent/>
      </w:sdt>
      <w:r w:rsidR="005E3299">
        <w:t xml:space="preserve"> </w:t>
      </w:r>
      <w:r>
        <w:t xml:space="preserve">rozhodnutí starostka České obce sokolské Hana Moučková. </w:t>
      </w:r>
    </w:p>
    <w:p w:rsidR="009B319D" w:rsidRDefault="007413D5">
      <w:pPr>
        <w:jc w:val="both"/>
      </w:pPr>
      <w:r>
        <w:t xml:space="preserve">Sokolské sportovní aktivity se nuceně přesunuly do online </w:t>
      </w:r>
      <w:proofErr w:type="gramStart"/>
      <w:r>
        <w:t>prostoru - především</w:t>
      </w:r>
      <w:proofErr w:type="gramEnd"/>
      <w:r>
        <w:t xml:space="preserve"> na kanál </w:t>
      </w:r>
      <w:hyperlink r:id="rId7">
        <w:r>
          <w:rPr>
            <w:color w:val="0563C1"/>
            <w:u w:val="single"/>
          </w:rPr>
          <w:t>youtube</w:t>
        </w:r>
      </w:hyperlink>
      <w:r>
        <w:t xml:space="preserve"> (</w:t>
      </w:r>
      <w:r>
        <w:rPr>
          <w:color w:val="FF0000"/>
        </w:rPr>
        <w:t>https://www.youtube.com/sokolceskaobecsokolska</w:t>
      </w:r>
      <w:r>
        <w:t>), kde jsou desítky videí s tip</w:t>
      </w:r>
      <w:sdt>
        <w:sdtPr>
          <w:tag w:val="goog_rdk_5"/>
          <w:id w:val="61689852"/>
        </w:sdtPr>
        <w:sdtEndPr/>
        <w:sdtContent/>
      </w:sdt>
      <w:r>
        <w:t>y</w:t>
      </w:r>
      <w:r w:rsidR="005E3299">
        <w:t>,</w:t>
      </w:r>
      <w:r>
        <w:t xml:space="preserve"> jak cvičit doma</w:t>
      </w:r>
      <w:r w:rsidR="005E3299">
        <w:t>. A</w:t>
      </w:r>
      <w:r>
        <w:t xml:space="preserve"> to nejen pro dospělé, ale i </w:t>
      </w:r>
      <w:r w:rsidR="005E3299">
        <w:t xml:space="preserve">návody na </w:t>
      </w:r>
      <w:r>
        <w:t>cvičení pro rodiny s dětmi (projekt „</w:t>
      </w:r>
      <w:hyperlink r:id="rId8">
        <w:r>
          <w:rPr>
            <w:color w:val="0563C1"/>
            <w:u w:val="single"/>
          </w:rPr>
          <w:t>Se Sokolem do života</w:t>
        </w:r>
      </w:hyperlink>
      <w:r>
        <w:t>“), případně pro středoškoláky. Speciálně pro ty, kdo sedí dlouho u online výuky či porad, vznikla série videí “</w:t>
      </w:r>
      <w:hyperlink r:id="rId9">
        <w:r>
          <w:rPr>
            <w:color w:val="0563C1"/>
            <w:u w:val="single"/>
          </w:rPr>
          <w:t>Distanční výuka</w:t>
        </w:r>
      </w:hyperlink>
      <w:r>
        <w:t>“ ve spolupráci s Českou středoškolskou unií.</w:t>
      </w:r>
      <w:bookmarkStart w:id="0" w:name="_GoBack"/>
      <w:bookmarkEnd w:id="0"/>
    </w:p>
    <w:sectPr w:rsidR="009B319D" w:rsidSect="00562431">
      <w:footerReference w:type="default" r:id="rId10"/>
      <w:headerReference w:type="first" r:id="rId11"/>
      <w:pgSz w:w="11906" w:h="16838"/>
      <w:pgMar w:top="2183" w:right="907" w:bottom="2552" w:left="1928" w:header="709" w:footer="2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53D" w:rsidRDefault="00FD653D">
      <w:pPr>
        <w:spacing w:after="0" w:line="240" w:lineRule="auto"/>
      </w:pPr>
      <w:r>
        <w:separator/>
      </w:r>
    </w:p>
  </w:endnote>
  <w:endnote w:type="continuationSeparator" w:id="0">
    <w:p w:rsidR="00FD653D" w:rsidRDefault="00FD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9D" w:rsidRDefault="007413D5">
    <w:pPr>
      <w:pBdr>
        <w:top w:val="nil"/>
        <w:left w:val="nil"/>
        <w:bottom w:val="nil"/>
        <w:right w:val="nil"/>
        <w:between w:val="nil"/>
      </w:pBdr>
      <w:spacing w:after="0" w:line="180" w:lineRule="auto"/>
      <w:rPr>
        <w:b/>
        <w:color w:val="E40521"/>
        <w:sz w:val="14"/>
        <w:szCs w:val="14"/>
      </w:rPr>
    </w:pPr>
    <w:r>
      <w:rPr>
        <w:b/>
        <w:color w:val="E40521"/>
        <w:sz w:val="14"/>
        <w:szCs w:val="14"/>
      </w:rPr>
      <w:t>Česká obec sokolská</w:t>
    </w:r>
  </w:p>
  <w:p w:rsidR="009B319D" w:rsidRDefault="007413D5">
    <w:pPr>
      <w:pBdr>
        <w:top w:val="nil"/>
        <w:left w:val="nil"/>
        <w:bottom w:val="nil"/>
        <w:right w:val="nil"/>
        <w:between w:val="nil"/>
      </w:pBdr>
      <w:spacing w:after="0" w:line="18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>Újezd 450/40, Tyršův dům, 118 01 Praha 1–Malá Strana</w:t>
    </w:r>
  </w:p>
  <w:p w:rsidR="009B319D" w:rsidRDefault="009B319D">
    <w:pPr>
      <w:pBdr>
        <w:top w:val="nil"/>
        <w:left w:val="nil"/>
        <w:bottom w:val="nil"/>
        <w:right w:val="nil"/>
        <w:between w:val="nil"/>
      </w:pBdr>
      <w:spacing w:after="0" w:line="180" w:lineRule="auto"/>
      <w:rPr>
        <w:color w:val="000000"/>
        <w:sz w:val="14"/>
        <w:szCs w:val="14"/>
      </w:rPr>
    </w:pPr>
  </w:p>
  <w:tbl>
    <w:tblPr>
      <w:tblStyle w:val="a1"/>
      <w:tblW w:w="910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01"/>
      <w:gridCol w:w="567"/>
      <w:gridCol w:w="1701"/>
      <w:gridCol w:w="567"/>
      <w:gridCol w:w="1417"/>
      <w:gridCol w:w="567"/>
      <w:gridCol w:w="1007"/>
      <w:gridCol w:w="567"/>
      <w:gridCol w:w="1007"/>
    </w:tblGrid>
    <w:tr w:rsidR="009B319D">
      <w:tc>
        <w:tcPr>
          <w:tcW w:w="1701" w:type="dxa"/>
        </w:tcPr>
        <w:p w:rsidR="009B319D" w:rsidRDefault="007413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Registrovaná u MV ČR,</w:t>
          </w:r>
        </w:p>
        <w:p w:rsidR="009B319D" w:rsidRDefault="007413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pod č.j. VSP/1-1311/90-R</w:t>
          </w:r>
        </w:p>
        <w:p w:rsidR="009B319D" w:rsidRDefault="007413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proofErr w:type="spellStart"/>
          <w:r>
            <w:rPr>
              <w:color w:val="000000"/>
              <w:sz w:val="14"/>
              <w:szCs w:val="14"/>
            </w:rPr>
            <w:t>č.ú</w:t>
          </w:r>
          <w:proofErr w:type="spellEnd"/>
          <w:r>
            <w:rPr>
              <w:color w:val="000000"/>
              <w:sz w:val="14"/>
              <w:szCs w:val="14"/>
            </w:rPr>
            <w:t>.: 00000000/000</w:t>
          </w:r>
        </w:p>
      </w:tc>
      <w:tc>
        <w:tcPr>
          <w:tcW w:w="567" w:type="dxa"/>
        </w:tcPr>
        <w:p w:rsidR="009B319D" w:rsidRDefault="009B31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</w:p>
      </w:tc>
      <w:tc>
        <w:tcPr>
          <w:tcW w:w="1701" w:type="dxa"/>
        </w:tcPr>
        <w:p w:rsidR="009B319D" w:rsidRDefault="007413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tel.: +420 000 000 000</w:t>
          </w:r>
        </w:p>
        <w:p w:rsidR="009B319D" w:rsidRDefault="007413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tel.: +420 000 000 000</w:t>
          </w:r>
        </w:p>
      </w:tc>
      <w:tc>
        <w:tcPr>
          <w:tcW w:w="567" w:type="dxa"/>
        </w:tcPr>
        <w:p w:rsidR="009B319D" w:rsidRDefault="009B31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</w:p>
      </w:tc>
      <w:tc>
        <w:tcPr>
          <w:tcW w:w="1417" w:type="dxa"/>
        </w:tcPr>
        <w:p w:rsidR="009B319D" w:rsidRDefault="007413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IČO: 00000000</w:t>
          </w:r>
        </w:p>
        <w:p w:rsidR="009B319D" w:rsidRDefault="007413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DIČ: CZ00000000</w:t>
          </w:r>
        </w:p>
      </w:tc>
      <w:tc>
        <w:tcPr>
          <w:tcW w:w="567" w:type="dxa"/>
        </w:tcPr>
        <w:p w:rsidR="009B319D" w:rsidRDefault="009B31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</w:p>
      </w:tc>
      <w:tc>
        <w:tcPr>
          <w:tcW w:w="1007" w:type="dxa"/>
        </w:tcPr>
        <w:p w:rsidR="009B319D" w:rsidRDefault="007413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info@sokokl.eu</w:t>
          </w:r>
        </w:p>
        <w:p w:rsidR="009B319D" w:rsidRDefault="007413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sokol.eu</w:t>
          </w:r>
        </w:p>
      </w:tc>
      <w:tc>
        <w:tcPr>
          <w:tcW w:w="567" w:type="dxa"/>
        </w:tcPr>
        <w:p w:rsidR="009B319D" w:rsidRDefault="009B31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rPr>
              <w:color w:val="000000"/>
              <w:sz w:val="14"/>
              <w:szCs w:val="14"/>
            </w:rPr>
          </w:pPr>
        </w:p>
      </w:tc>
      <w:tc>
        <w:tcPr>
          <w:tcW w:w="1007" w:type="dxa"/>
        </w:tcPr>
        <w:p w:rsidR="009B319D" w:rsidRDefault="007413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180" w:lineRule="auto"/>
            <w:jc w:val="righ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strana </w:t>
          </w:r>
          <w:r w:rsidR="00562431"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 w:rsidR="00562431">
            <w:rPr>
              <w:color w:val="000000"/>
              <w:sz w:val="14"/>
              <w:szCs w:val="14"/>
            </w:rPr>
            <w:fldChar w:fldCharType="separate"/>
          </w:r>
          <w:r w:rsidR="005E3299">
            <w:rPr>
              <w:noProof/>
              <w:color w:val="000000"/>
              <w:sz w:val="14"/>
              <w:szCs w:val="14"/>
            </w:rPr>
            <w:t>2</w:t>
          </w:r>
          <w:r w:rsidR="00562431">
            <w:rPr>
              <w:color w:val="000000"/>
              <w:sz w:val="14"/>
              <w:szCs w:val="14"/>
            </w:rPr>
            <w:fldChar w:fldCharType="end"/>
          </w:r>
          <w:r>
            <w:rPr>
              <w:color w:val="000000"/>
              <w:sz w:val="14"/>
              <w:szCs w:val="14"/>
            </w:rPr>
            <w:t>/</w:t>
          </w:r>
          <w:r w:rsidR="00562431"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NUMPAGES</w:instrText>
          </w:r>
          <w:r w:rsidR="00562431">
            <w:rPr>
              <w:color w:val="000000"/>
              <w:sz w:val="14"/>
              <w:szCs w:val="14"/>
            </w:rPr>
            <w:fldChar w:fldCharType="separate"/>
          </w:r>
          <w:r w:rsidR="005E3299">
            <w:rPr>
              <w:noProof/>
              <w:color w:val="000000"/>
              <w:sz w:val="14"/>
              <w:szCs w:val="14"/>
            </w:rPr>
            <w:t>2</w:t>
          </w:r>
          <w:r w:rsidR="00562431"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9B319D" w:rsidRDefault="009B319D">
    <w:pPr>
      <w:pBdr>
        <w:top w:val="nil"/>
        <w:left w:val="nil"/>
        <w:bottom w:val="nil"/>
        <w:right w:val="nil"/>
        <w:between w:val="nil"/>
      </w:pBdr>
      <w:spacing w:after="0" w:line="180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53D" w:rsidRDefault="00FD653D">
      <w:pPr>
        <w:spacing w:after="0" w:line="240" w:lineRule="auto"/>
      </w:pPr>
      <w:r>
        <w:separator/>
      </w:r>
    </w:p>
  </w:footnote>
  <w:footnote w:type="continuationSeparator" w:id="0">
    <w:p w:rsidR="00FD653D" w:rsidRDefault="00FD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9D" w:rsidRDefault="007413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rPr>
        <w:color w:val="000000"/>
      </w:rPr>
    </w:pPr>
    <w:r>
      <w:rPr>
        <w:color w:val="000000"/>
      </w:rPr>
      <w:t>ISK</w:t>
    </w:r>
  </w:p>
  <w:p w:rsidR="009B319D" w:rsidRDefault="009B31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rPr>
        <w:color w:val="000000"/>
      </w:rPr>
    </w:pPr>
  </w:p>
  <w:p w:rsidR="009B319D" w:rsidRDefault="009B31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rPr>
        <w:color w:val="000000"/>
      </w:rPr>
    </w:pPr>
  </w:p>
  <w:p w:rsidR="009B319D" w:rsidRDefault="007413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rPr>
        <w:b/>
        <w:color w:val="000000"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3359150</wp:posOffset>
          </wp:positionH>
          <wp:positionV relativeFrom="page">
            <wp:posOffset>864235</wp:posOffset>
          </wp:positionV>
          <wp:extent cx="2401200" cy="140400"/>
          <wp:effectExtent l="0" t="0" r="0" b="0"/>
          <wp:wrapNone/>
          <wp:docPr id="124" name="image2.jpg" descr="C:\Users\Robert\OneDrive\Office4you\Projekty\Dynamo Design\Sokol\slog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Robert\OneDrive\Office4you\Projekty\Dynamo Design\Sokol\sloga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00" cy="14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338455</wp:posOffset>
          </wp:positionH>
          <wp:positionV relativeFrom="page">
            <wp:posOffset>338455</wp:posOffset>
          </wp:positionV>
          <wp:extent cx="2124000" cy="907200"/>
          <wp:effectExtent l="0" t="0" r="0" b="0"/>
          <wp:wrapNone/>
          <wp:docPr id="1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00" cy="90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9D"/>
    <w:rsid w:val="00083B72"/>
    <w:rsid w:val="0008497E"/>
    <w:rsid w:val="00410B9B"/>
    <w:rsid w:val="00562431"/>
    <w:rsid w:val="005E3299"/>
    <w:rsid w:val="007413D5"/>
    <w:rsid w:val="007A796D"/>
    <w:rsid w:val="008707BF"/>
    <w:rsid w:val="008F4B5E"/>
    <w:rsid w:val="009B319D"/>
    <w:rsid w:val="00C95869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E43E"/>
  <w15:docId w15:val="{C92C86F8-8A51-4423-B35D-DA7762DE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40" w:line="2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6E6C"/>
    <w:pPr>
      <w:spacing w:line="260" w:lineRule="exact"/>
    </w:pPr>
  </w:style>
  <w:style w:type="paragraph" w:styleId="Nadpis1">
    <w:name w:val="heading 1"/>
    <w:basedOn w:val="Normln"/>
    <w:next w:val="Normln"/>
    <w:link w:val="Nadpis1Char"/>
    <w:uiPriority w:val="9"/>
    <w:qFormat/>
    <w:rsid w:val="007A4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318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4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40521" w:themeColor="accent1"/>
      <w:sz w:val="26"/>
      <w:szCs w:val="26"/>
    </w:rPr>
  </w:style>
  <w:style w:type="paragraph" w:styleId="Nadpis3">
    <w:name w:val="heading 3"/>
    <w:basedOn w:val="Normln1"/>
    <w:next w:val="Normln1"/>
    <w:rsid w:val="00CC0B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CC0B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CC0B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CC0BB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C0B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CC0BB9"/>
  </w:style>
  <w:style w:type="table" w:customStyle="1" w:styleId="TableNormal0">
    <w:name w:val="Table Normal"/>
    <w:rsid w:val="00CC0B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01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C79"/>
  </w:style>
  <w:style w:type="paragraph" w:styleId="Zpat">
    <w:name w:val="footer"/>
    <w:basedOn w:val="Normln"/>
    <w:link w:val="ZpatChar"/>
    <w:uiPriority w:val="99"/>
    <w:unhideWhenUsed/>
    <w:rsid w:val="00101C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C79"/>
  </w:style>
  <w:style w:type="table" w:styleId="Mkatabulky">
    <w:name w:val="Table Grid"/>
    <w:basedOn w:val="Normlntabulka"/>
    <w:uiPriority w:val="39"/>
    <w:rsid w:val="0055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2Radek">
    <w:name w:val="Tab_2_Radek"/>
    <w:basedOn w:val="Normln"/>
    <w:qFormat/>
    <w:rsid w:val="00E26E6C"/>
    <w:pPr>
      <w:spacing w:after="0" w:line="180" w:lineRule="exact"/>
    </w:pPr>
    <w:rPr>
      <w:noProof/>
      <w:sz w:val="14"/>
    </w:rPr>
  </w:style>
  <w:style w:type="paragraph" w:customStyle="1" w:styleId="Tak1Radek">
    <w:name w:val="Tak_1_Radek"/>
    <w:basedOn w:val="Normln"/>
    <w:qFormat/>
    <w:rsid w:val="00E26E6C"/>
    <w:pPr>
      <w:spacing w:after="0" w:line="180" w:lineRule="exact"/>
    </w:pPr>
    <w:rPr>
      <w:b/>
      <w:noProof/>
      <w:color w:val="E40521" w:themeColor="accent1"/>
      <w:sz w:val="14"/>
    </w:rPr>
  </w:style>
  <w:style w:type="character" w:styleId="Hypertextovodkaz">
    <w:name w:val="Hyperlink"/>
    <w:basedOn w:val="Standardnpsmoodstavce"/>
    <w:uiPriority w:val="99"/>
    <w:unhideWhenUsed/>
    <w:rsid w:val="00FE21D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21"/>
    <w:rPr>
      <w:rFonts w:ascii="Segoe UI" w:hAnsi="Segoe UI" w:cs="Segoe UI"/>
      <w:color w:val="auto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A4277"/>
    <w:rPr>
      <w:rFonts w:asciiTheme="majorHAnsi" w:eastAsiaTheme="majorEastAsia" w:hAnsiTheme="majorHAnsi" w:cstheme="majorBidi"/>
      <w:b/>
      <w:bCs/>
      <w:color w:val="AA0318" w:themeColor="accent1" w:themeShade="BF"/>
      <w:sz w:val="28"/>
      <w:szCs w:val="28"/>
    </w:rPr>
  </w:style>
  <w:style w:type="paragraph" w:styleId="Podnadpis">
    <w:name w:val="Subtitle"/>
    <w:basedOn w:val="Normln"/>
    <w:next w:val="Normln"/>
    <w:link w:val="PodtitulChar"/>
    <w:pPr>
      <w:pBdr>
        <w:top w:val="nil"/>
        <w:left w:val="nil"/>
        <w:bottom w:val="nil"/>
        <w:right w:val="nil"/>
        <w:between w:val="nil"/>
      </w:pBdr>
      <w:spacing w:line="260" w:lineRule="auto"/>
    </w:pPr>
    <w:rPr>
      <w:rFonts w:ascii="Calibri" w:eastAsia="Calibri" w:hAnsi="Calibri" w:cs="Calibri"/>
      <w:i/>
      <w:color w:val="E40521"/>
      <w:sz w:val="24"/>
      <w:szCs w:val="24"/>
    </w:rPr>
  </w:style>
  <w:style w:type="character" w:customStyle="1" w:styleId="PodtitulChar">
    <w:name w:val="Podtitul Char"/>
    <w:basedOn w:val="Standardnpsmoodstavce"/>
    <w:link w:val="Podnadpis"/>
    <w:uiPriority w:val="11"/>
    <w:rsid w:val="007A4277"/>
    <w:rPr>
      <w:rFonts w:asciiTheme="majorHAnsi" w:eastAsiaTheme="majorEastAsia" w:hAnsiTheme="majorHAnsi" w:cstheme="majorBidi"/>
      <w:i/>
      <w:iCs/>
      <w:color w:val="E40521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14EF2"/>
    <w:rPr>
      <w:rFonts w:asciiTheme="majorHAnsi" w:eastAsiaTheme="majorEastAsia" w:hAnsiTheme="majorHAnsi" w:cstheme="majorBidi"/>
      <w:b/>
      <w:bCs/>
      <w:color w:val="E40521" w:themeColor="accent1"/>
      <w:sz w:val="26"/>
      <w:szCs w:val="26"/>
    </w:rPr>
  </w:style>
  <w:style w:type="table" w:customStyle="1" w:styleId="a">
    <w:basedOn w:val="TableNormal0"/>
    <w:rsid w:val="00CC0BB9"/>
    <w:tblPr>
      <w:tblStyleRowBandSize w:val="1"/>
      <w:tblStyleColBandSize w:val="1"/>
    </w:tblPr>
  </w:style>
  <w:style w:type="table" w:customStyle="1" w:styleId="a0">
    <w:basedOn w:val="TableNormal0"/>
    <w:rsid w:val="00CC0BB9"/>
    <w:tblPr>
      <w:tblStyleRowBandSize w:val="1"/>
      <w:tblStyleColBandSize w:val="1"/>
    </w:tblPr>
  </w:style>
  <w:style w:type="character" w:customStyle="1" w:styleId="gmaildefault">
    <w:name w:val="gmail_default"/>
    <w:basedOn w:val="Standardnpsmoodstavce"/>
    <w:rsid w:val="00C22826"/>
  </w:style>
  <w:style w:type="table" w:customStyle="1" w:styleId="a1">
    <w:basedOn w:val="TableNormal0"/>
    <w:tblPr>
      <w:tblStyleRowBandSize w:val="1"/>
      <w:tblStyleColBandSize w:val="1"/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23YOg8oaixKt261-cMkhOLFF94HwoL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sokolceskaobecsokols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Hp01Nv_cQU&amp;list=PL23YOg8oaixI6n6zSeqLb7u9Dk9dnWrG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oko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0521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LmT3u/tzORQUtZGkPw5r47V5w==">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1838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Jana Horká</cp:lastModifiedBy>
  <cp:revision>4</cp:revision>
  <dcterms:created xsi:type="dcterms:W3CDTF">2021-03-04T10:56:00Z</dcterms:created>
  <dcterms:modified xsi:type="dcterms:W3CDTF">2021-03-04T11:09:00Z</dcterms:modified>
</cp:coreProperties>
</file>