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14:paraId="135609BC" w14:textId="725AD6FF" w:rsidR="6838F2EF" w:rsidRDefault="00E91D07" w:rsidP="00B6641C">
      <w:pPr>
        <w:pStyle w:val="nadpis0"/>
        <w:spacing w:beforeAutospacing="1"/>
        <w:jc w:val="center"/>
        <w:rPr>
          <w:rFonts w:ascii="Sokol Tyrš" w:hAnsi="Sokol Tyrš"/>
          <w:b w:val="0"/>
          <w:sz w:val="44"/>
        </w:rPr>
      </w:pPr>
      <w:r w:rsidRPr="00E91D07">
        <w:rPr>
          <w:rFonts w:ascii="Sokol Tyrš" w:hAnsi="Sokol Tyrš"/>
          <w:b w:val="0"/>
          <w:sz w:val="44"/>
        </w:rPr>
        <w:t>SMLOUVA O DÍLO</w:t>
      </w:r>
    </w:p>
    <w:p w14:paraId="21F6F48B" w14:textId="77777777" w:rsidR="00B6641C" w:rsidRPr="00B6641C" w:rsidRDefault="00B6641C" w:rsidP="00B6641C">
      <w:pPr>
        <w:pStyle w:val="nadpis0"/>
        <w:spacing w:beforeAutospacing="1"/>
        <w:jc w:val="center"/>
        <w:rPr>
          <w:rFonts w:ascii="Work Sans" w:hAnsi="Work Sans"/>
          <w:b w:val="0"/>
          <w:sz w:val="44"/>
        </w:rPr>
      </w:pPr>
    </w:p>
    <w:p w14:paraId="75BBBA11" w14:textId="77777777" w:rsidR="00B6641C" w:rsidRDefault="00E91D07" w:rsidP="00E91D07">
      <w:pPr>
        <w:tabs>
          <w:tab w:val="left" w:pos="9923"/>
        </w:tabs>
        <w:spacing w:line="276" w:lineRule="auto"/>
        <w:ind w:left="567"/>
        <w:rPr>
          <w:rFonts w:ascii="Work Sans" w:eastAsia="WorkSans-Regular" w:hAnsi="Work Sans" w:cs="Calibri"/>
          <w:b/>
          <w:bCs/>
          <w:sz w:val="22"/>
          <w:szCs w:val="24"/>
          <w:lang w:val="cs" w:eastAsia="cs-CZ"/>
        </w:rPr>
      </w:pPr>
      <w:bookmarkStart w:id="0" w:name="_Hlk215655257"/>
      <w:r w:rsidRPr="00B6641C">
        <w:rPr>
          <w:rFonts w:ascii="Work Sans" w:eastAsia="WorkSans-Regular" w:hAnsi="Work Sans" w:cs="Calibri"/>
          <w:b/>
          <w:bCs/>
          <w:sz w:val="22"/>
          <w:szCs w:val="24"/>
          <w:lang w:val="cs" w:eastAsia="cs-CZ"/>
        </w:rPr>
        <w:t>Zhotovitel</w:t>
      </w:r>
    </w:p>
    <w:p w14:paraId="156BC41D" w14:textId="5441A74B" w:rsidR="00E91D07" w:rsidRPr="00B6641C" w:rsidRDefault="00E91D07" w:rsidP="00E91D07">
      <w:pPr>
        <w:tabs>
          <w:tab w:val="left" w:pos="9923"/>
        </w:tabs>
        <w:spacing w:line="276" w:lineRule="auto"/>
        <w:ind w:left="567"/>
        <w:rPr>
          <w:rFonts w:ascii="Work Sans" w:eastAsia="WorkSans-Regular" w:hAnsi="Work Sans" w:cs="Calibri"/>
          <w:szCs w:val="22"/>
          <w:lang w:val="cs" w:eastAsia="cs-CZ"/>
        </w:rPr>
      </w:pPr>
      <w:r w:rsidRPr="00B6641C">
        <w:rPr>
          <w:rFonts w:ascii="Work Sans" w:eastAsia="WorkSans-Regular" w:hAnsi="Work Sans" w:cs="Calibri"/>
          <w:b/>
          <w:bCs/>
          <w:sz w:val="22"/>
          <w:szCs w:val="24"/>
          <w:lang w:val="cs" w:eastAsia="cs-CZ"/>
        </w:rPr>
        <w:br/>
      </w:r>
      <w:r w:rsidRPr="00B6641C">
        <w:rPr>
          <w:rFonts w:ascii="Work Sans" w:eastAsia="WorkSans-Regular" w:hAnsi="Work Sans" w:cs="Calibri"/>
          <w:szCs w:val="22"/>
          <w:lang w:val="cs" w:eastAsia="cs-CZ"/>
        </w:rPr>
        <w:t>Se sídlem:</w:t>
      </w:r>
      <w:r w:rsidRPr="00B6641C">
        <w:rPr>
          <w:rFonts w:ascii="Work Sans" w:eastAsia="WorkSans-Regular" w:hAnsi="Work Sans" w:cs="Calibri"/>
          <w:szCs w:val="22"/>
          <w:lang w:val="cs" w:eastAsia="cs-CZ"/>
        </w:rPr>
        <w:br/>
        <w:t>Zastoupen:</w:t>
      </w:r>
    </w:p>
    <w:p w14:paraId="624F4674" w14:textId="77777777" w:rsidR="00E91D07" w:rsidRPr="00B6641C" w:rsidRDefault="00E91D07" w:rsidP="00E91D07">
      <w:pPr>
        <w:tabs>
          <w:tab w:val="left" w:pos="9923"/>
        </w:tabs>
        <w:spacing w:line="276" w:lineRule="auto"/>
        <w:ind w:left="567"/>
        <w:rPr>
          <w:rFonts w:ascii="Work Sans" w:eastAsia="WorkSans-Regular" w:hAnsi="Work Sans" w:cs="Calibri"/>
          <w:szCs w:val="22"/>
          <w:lang w:val="cs" w:eastAsia="cs-CZ"/>
        </w:rPr>
      </w:pPr>
      <w:r w:rsidRPr="00B6641C">
        <w:rPr>
          <w:rFonts w:ascii="Work Sans" w:eastAsia="WorkSans-Regular" w:hAnsi="Work Sans" w:cs="Calibri"/>
          <w:szCs w:val="22"/>
          <w:lang w:val="cs" w:eastAsia="cs-CZ"/>
        </w:rPr>
        <w:t xml:space="preserve">Telefonické spojení: </w:t>
      </w:r>
    </w:p>
    <w:p w14:paraId="164EB9A4" w14:textId="77777777" w:rsidR="00E91D07" w:rsidRPr="00B6641C" w:rsidRDefault="00E91D07" w:rsidP="00E91D07">
      <w:pPr>
        <w:tabs>
          <w:tab w:val="left" w:pos="9923"/>
        </w:tabs>
        <w:spacing w:line="276" w:lineRule="auto"/>
        <w:ind w:left="567"/>
        <w:rPr>
          <w:rFonts w:ascii="Work Sans" w:eastAsia="WorkSans-Regular" w:hAnsi="Work Sans" w:cs="Calibri"/>
          <w:szCs w:val="22"/>
          <w:lang w:val="cs" w:eastAsia="cs-CZ"/>
        </w:rPr>
      </w:pPr>
      <w:r w:rsidRPr="00B6641C">
        <w:rPr>
          <w:rFonts w:ascii="Work Sans" w:eastAsia="WorkSans-Regular" w:hAnsi="Work Sans" w:cs="Calibri"/>
          <w:szCs w:val="22"/>
          <w:lang w:val="cs" w:eastAsia="cs-CZ"/>
        </w:rPr>
        <w:t xml:space="preserve">E-mail: </w:t>
      </w:r>
    </w:p>
    <w:p w14:paraId="653498D3" w14:textId="2DF1E0C6" w:rsidR="00E91D07" w:rsidRPr="00B6641C" w:rsidRDefault="00E91D07" w:rsidP="00E91D07">
      <w:pPr>
        <w:tabs>
          <w:tab w:val="left" w:pos="9923"/>
        </w:tabs>
        <w:spacing w:line="276" w:lineRule="auto"/>
        <w:ind w:left="567"/>
        <w:rPr>
          <w:rFonts w:ascii="Work Sans" w:eastAsia="WorkSans-Regular" w:hAnsi="Work Sans" w:cs="Calibri"/>
          <w:szCs w:val="22"/>
          <w:lang w:val="cs" w:eastAsia="cs-CZ"/>
        </w:rPr>
      </w:pPr>
      <w:r w:rsidRPr="00B6641C">
        <w:rPr>
          <w:rFonts w:ascii="Work Sans" w:eastAsia="WorkSans-Regular" w:hAnsi="Work Sans" w:cs="Calibri"/>
          <w:szCs w:val="22"/>
          <w:lang w:val="cs" w:eastAsia="cs-CZ"/>
        </w:rPr>
        <w:t>IČO:</w:t>
      </w:r>
      <w:r w:rsidRPr="00B6641C">
        <w:rPr>
          <w:rFonts w:ascii="Work Sans" w:eastAsia="WorkSans-Regular" w:hAnsi="Work Sans" w:cs="Calibri"/>
          <w:szCs w:val="22"/>
          <w:lang w:val="cs" w:eastAsia="cs-CZ"/>
        </w:rPr>
        <w:br/>
        <w:t xml:space="preserve">DIČ: </w:t>
      </w:r>
      <w:r w:rsidRPr="00B6641C">
        <w:rPr>
          <w:rFonts w:ascii="Work Sans" w:eastAsia="WorkSans-Regular" w:hAnsi="Work Sans" w:cs="Calibri"/>
          <w:szCs w:val="22"/>
          <w:lang w:val="cs" w:eastAsia="cs-CZ"/>
        </w:rPr>
        <w:br/>
        <w:t xml:space="preserve">Bankovní spojení: </w:t>
      </w:r>
    </w:p>
    <w:p w14:paraId="2DD7C519" w14:textId="77777777" w:rsidR="00E91D07" w:rsidRPr="00B6641C" w:rsidRDefault="00E91D07" w:rsidP="00E91D07">
      <w:pPr>
        <w:tabs>
          <w:tab w:val="left" w:pos="9923"/>
        </w:tabs>
        <w:spacing w:after="200" w:line="276" w:lineRule="auto"/>
        <w:ind w:left="567"/>
        <w:rPr>
          <w:rFonts w:ascii="Work Sans" w:eastAsia="WorkSans-Regular" w:hAnsi="Work Sans" w:cs="Calibri"/>
          <w:szCs w:val="22"/>
          <w:lang w:val="cs" w:eastAsia="cs-CZ"/>
        </w:rPr>
      </w:pPr>
      <w:r w:rsidRPr="00B6641C">
        <w:rPr>
          <w:rFonts w:ascii="Work Sans" w:eastAsia="WorkSans-Regular" w:hAnsi="Work Sans" w:cs="Calibri"/>
          <w:szCs w:val="22"/>
          <w:lang w:val="cs" w:eastAsia="cs-CZ"/>
        </w:rPr>
        <w:t xml:space="preserve"> (dále jen „ Zhotovitel nebo také Dodavatel“)</w:t>
      </w:r>
    </w:p>
    <w:p w14:paraId="49B11FE1" w14:textId="77777777" w:rsidR="00E91D07" w:rsidRPr="00B6641C" w:rsidRDefault="00E91D07" w:rsidP="00E91D07">
      <w:pPr>
        <w:tabs>
          <w:tab w:val="left" w:pos="9923"/>
        </w:tabs>
        <w:spacing w:after="200" w:line="276" w:lineRule="auto"/>
        <w:ind w:left="567"/>
        <w:rPr>
          <w:rFonts w:ascii="Work Sans" w:eastAsia="WorkSans-Regular" w:hAnsi="Work Sans" w:cs="Calibri"/>
          <w:szCs w:val="22"/>
          <w:lang w:val="cs" w:eastAsia="cs-CZ"/>
        </w:rPr>
      </w:pPr>
      <w:r w:rsidRPr="00B6641C">
        <w:rPr>
          <w:rFonts w:ascii="Work Sans" w:eastAsia="WorkSans-Regular" w:hAnsi="Work Sans" w:cs="Calibri"/>
          <w:szCs w:val="22"/>
          <w:lang w:val="cs" w:eastAsia="cs-CZ"/>
        </w:rPr>
        <w:t>a</w:t>
      </w:r>
    </w:p>
    <w:p w14:paraId="2B20E5BD" w14:textId="77777777" w:rsidR="00E91D07" w:rsidRPr="00B6641C" w:rsidRDefault="00E91D07" w:rsidP="00E91D07">
      <w:pPr>
        <w:tabs>
          <w:tab w:val="left" w:pos="9923"/>
        </w:tabs>
        <w:spacing w:after="200" w:line="276" w:lineRule="auto"/>
        <w:ind w:left="567"/>
        <w:rPr>
          <w:rFonts w:ascii="Work Sans" w:eastAsia="WorkSans-Regular" w:hAnsi="Work Sans" w:cs="Calibri"/>
          <w:b/>
          <w:bCs/>
          <w:sz w:val="22"/>
          <w:szCs w:val="24"/>
          <w:lang w:val="cs" w:eastAsia="cs-CZ"/>
        </w:rPr>
      </w:pPr>
      <w:bookmarkStart w:id="1" w:name="_heading=h.wvnntrolq8rh" w:colFirst="0" w:colLast="0"/>
      <w:bookmarkEnd w:id="1"/>
      <w:r w:rsidRPr="00B6641C">
        <w:rPr>
          <w:rFonts w:ascii="Work Sans" w:eastAsia="WorkSans-Regular" w:hAnsi="Work Sans" w:cs="Calibri"/>
          <w:b/>
          <w:bCs/>
          <w:sz w:val="22"/>
          <w:szCs w:val="24"/>
          <w:lang w:val="cs" w:eastAsia="cs-CZ"/>
        </w:rPr>
        <w:t>Česká obec sokolská</w:t>
      </w:r>
    </w:p>
    <w:p w14:paraId="281A45D3" w14:textId="77777777" w:rsidR="00E91D07" w:rsidRPr="00B6641C" w:rsidRDefault="00E91D07" w:rsidP="00E91D07">
      <w:pPr>
        <w:tabs>
          <w:tab w:val="left" w:pos="9923"/>
        </w:tabs>
        <w:spacing w:line="276" w:lineRule="auto"/>
        <w:ind w:left="567"/>
        <w:rPr>
          <w:rFonts w:ascii="Work Sans" w:eastAsia="WorkSans-Regular" w:hAnsi="Work Sans" w:cs="Calibri"/>
          <w:szCs w:val="22"/>
          <w:lang w:val="cs" w:eastAsia="cs-CZ"/>
        </w:rPr>
      </w:pPr>
      <w:r w:rsidRPr="00B6641C">
        <w:rPr>
          <w:rFonts w:ascii="Work Sans" w:eastAsia="WorkSans-Regular" w:hAnsi="Work Sans" w:cs="Calibri"/>
          <w:szCs w:val="22"/>
          <w:lang w:val="cs" w:eastAsia="cs-CZ"/>
        </w:rPr>
        <w:t xml:space="preserve">Se sídlem: Újezd 450/40 </w:t>
      </w:r>
    </w:p>
    <w:p w14:paraId="12F5720B" w14:textId="77777777" w:rsidR="00E91D07" w:rsidRPr="00B6641C" w:rsidRDefault="00E91D07" w:rsidP="00E91D07">
      <w:pPr>
        <w:tabs>
          <w:tab w:val="left" w:pos="9923"/>
        </w:tabs>
        <w:spacing w:line="276" w:lineRule="auto"/>
        <w:ind w:left="567"/>
        <w:rPr>
          <w:rFonts w:ascii="Work Sans" w:eastAsia="WorkSans-Regular" w:hAnsi="Work Sans" w:cs="Calibri"/>
          <w:szCs w:val="22"/>
          <w:lang w:val="cs" w:eastAsia="cs-CZ"/>
        </w:rPr>
      </w:pPr>
      <w:r w:rsidRPr="00B6641C">
        <w:rPr>
          <w:rFonts w:ascii="Work Sans" w:eastAsia="WorkSans-Regular" w:hAnsi="Work Sans" w:cs="Calibri"/>
          <w:szCs w:val="22"/>
          <w:lang w:val="cs" w:eastAsia="cs-CZ"/>
        </w:rPr>
        <w:t>118 01  PRAHA 1 - Malá Strana</w:t>
      </w:r>
    </w:p>
    <w:p w14:paraId="6D24C0EC" w14:textId="77777777" w:rsidR="00E91D07" w:rsidRPr="00B6641C" w:rsidRDefault="00E91D07" w:rsidP="00E91D07">
      <w:pPr>
        <w:tabs>
          <w:tab w:val="left" w:pos="9923"/>
        </w:tabs>
        <w:spacing w:line="276" w:lineRule="auto"/>
        <w:ind w:left="567"/>
        <w:rPr>
          <w:rFonts w:ascii="Work Sans" w:eastAsia="WorkSans-Regular" w:hAnsi="Work Sans" w:cs="Calibri"/>
          <w:szCs w:val="22"/>
          <w:lang w:val="cs" w:eastAsia="cs-CZ"/>
        </w:rPr>
      </w:pPr>
      <w:r w:rsidRPr="00B6641C">
        <w:rPr>
          <w:rFonts w:ascii="Work Sans" w:eastAsia="WorkSans-Regular" w:hAnsi="Work Sans" w:cs="Calibri"/>
          <w:szCs w:val="22"/>
          <w:lang w:val="cs" w:eastAsia="cs-CZ"/>
        </w:rPr>
        <w:t xml:space="preserve">Zastoupena: starostou ČOS  Mgr. Martinem Chlumským, </w:t>
      </w:r>
      <w:proofErr w:type="gramStart"/>
      <w:r w:rsidRPr="00B6641C">
        <w:rPr>
          <w:rFonts w:ascii="Work Sans" w:eastAsia="WorkSans-Regular" w:hAnsi="Work Sans" w:cs="Calibri"/>
          <w:szCs w:val="22"/>
          <w:lang w:val="cs" w:eastAsia="cs-CZ"/>
        </w:rPr>
        <w:t>DiS.  a Petrem</w:t>
      </w:r>
      <w:proofErr w:type="gramEnd"/>
      <w:r w:rsidRPr="00B6641C">
        <w:rPr>
          <w:rFonts w:ascii="Work Sans" w:eastAsia="WorkSans-Regular" w:hAnsi="Work Sans" w:cs="Calibri"/>
          <w:szCs w:val="22"/>
          <w:lang w:val="cs" w:eastAsia="cs-CZ"/>
        </w:rPr>
        <w:t xml:space="preserve"> Svobodou, jednatelem</w:t>
      </w:r>
    </w:p>
    <w:p w14:paraId="360A0F07" w14:textId="77777777" w:rsidR="00E91D07" w:rsidRPr="00B6641C" w:rsidRDefault="00E91D07" w:rsidP="00E91D07">
      <w:pPr>
        <w:tabs>
          <w:tab w:val="left" w:pos="9923"/>
        </w:tabs>
        <w:spacing w:line="276" w:lineRule="auto"/>
        <w:ind w:left="567"/>
        <w:rPr>
          <w:rFonts w:ascii="Work Sans" w:eastAsia="WorkSans-Regular" w:hAnsi="Work Sans" w:cs="Calibri"/>
          <w:szCs w:val="22"/>
          <w:lang w:val="cs" w:eastAsia="cs-CZ"/>
        </w:rPr>
      </w:pPr>
      <w:r w:rsidRPr="00B6641C">
        <w:rPr>
          <w:rFonts w:ascii="Work Sans" w:eastAsia="WorkSans-Regular" w:hAnsi="Work Sans" w:cs="Calibri"/>
          <w:szCs w:val="22"/>
          <w:lang w:val="cs" w:eastAsia="cs-CZ"/>
        </w:rPr>
        <w:t>Telefonické spojení: 257 007 247</w:t>
      </w:r>
    </w:p>
    <w:p w14:paraId="3AEF4B99" w14:textId="77777777" w:rsidR="00E91D07" w:rsidRPr="00B6641C" w:rsidRDefault="00E91D07" w:rsidP="00E91D07">
      <w:pPr>
        <w:tabs>
          <w:tab w:val="left" w:pos="9923"/>
        </w:tabs>
        <w:spacing w:line="276" w:lineRule="auto"/>
        <w:ind w:left="567"/>
        <w:rPr>
          <w:rFonts w:ascii="Work Sans" w:eastAsia="WorkSans-Regular" w:hAnsi="Work Sans" w:cs="Calibri"/>
          <w:szCs w:val="22"/>
          <w:lang w:val="cs" w:eastAsia="cs-CZ"/>
        </w:rPr>
      </w:pPr>
      <w:r w:rsidRPr="00B6641C">
        <w:rPr>
          <w:rFonts w:ascii="Work Sans" w:eastAsia="WorkSans-Regular" w:hAnsi="Work Sans" w:cs="Calibri"/>
          <w:szCs w:val="22"/>
          <w:lang w:val="cs" w:eastAsia="cs-CZ"/>
        </w:rPr>
        <w:t>E-mail: starosta@sokol.eu</w:t>
      </w:r>
    </w:p>
    <w:p w14:paraId="0933EE13" w14:textId="77777777" w:rsidR="00E91D07" w:rsidRPr="00B6641C" w:rsidRDefault="00E91D07" w:rsidP="00E91D07">
      <w:pPr>
        <w:tabs>
          <w:tab w:val="left" w:pos="9923"/>
        </w:tabs>
        <w:spacing w:line="276" w:lineRule="auto"/>
        <w:ind w:left="567"/>
        <w:rPr>
          <w:rFonts w:ascii="Work Sans" w:eastAsia="WorkSans-Regular" w:hAnsi="Work Sans" w:cs="Calibri"/>
          <w:szCs w:val="22"/>
          <w:lang w:val="cs" w:eastAsia="cs-CZ"/>
        </w:rPr>
      </w:pPr>
      <w:r w:rsidRPr="00B6641C">
        <w:rPr>
          <w:rFonts w:ascii="Work Sans" w:eastAsia="WorkSans-Regular" w:hAnsi="Work Sans" w:cs="Calibri"/>
          <w:szCs w:val="22"/>
          <w:lang w:val="cs" w:eastAsia="cs-CZ"/>
        </w:rPr>
        <w:t>IČO:00409537</w:t>
      </w:r>
    </w:p>
    <w:p w14:paraId="2840F8F0" w14:textId="77777777" w:rsidR="00E91D07" w:rsidRPr="00B6641C" w:rsidRDefault="00E91D07" w:rsidP="00E91D07">
      <w:pPr>
        <w:tabs>
          <w:tab w:val="left" w:pos="9923"/>
        </w:tabs>
        <w:spacing w:after="200" w:line="276" w:lineRule="auto"/>
        <w:ind w:left="567"/>
        <w:rPr>
          <w:rFonts w:ascii="Work Sans" w:eastAsia="WorkSans-Regular" w:hAnsi="Work Sans" w:cs="Calibri"/>
          <w:szCs w:val="22"/>
          <w:lang w:val="cs" w:eastAsia="cs-CZ"/>
        </w:rPr>
      </w:pPr>
      <w:r w:rsidRPr="00B6641C">
        <w:rPr>
          <w:rFonts w:ascii="Work Sans" w:eastAsia="WorkSans-Regular" w:hAnsi="Work Sans" w:cs="Calibri"/>
          <w:szCs w:val="22"/>
          <w:lang w:val="cs" w:eastAsia="cs-CZ"/>
        </w:rPr>
        <w:t xml:space="preserve"> (dále jen „Objednatel“)</w:t>
      </w:r>
    </w:p>
    <w:p w14:paraId="5F9AE534" w14:textId="77777777" w:rsidR="00E91D07" w:rsidRPr="00B6641C" w:rsidRDefault="00E91D07" w:rsidP="00E91D07">
      <w:pPr>
        <w:tabs>
          <w:tab w:val="left" w:pos="9923"/>
        </w:tabs>
        <w:spacing w:after="200" w:line="276" w:lineRule="auto"/>
        <w:ind w:left="567"/>
        <w:rPr>
          <w:rFonts w:ascii="Work Sans" w:eastAsia="WorkSans-Regular" w:hAnsi="Work Sans" w:cs="Calibri"/>
          <w:szCs w:val="22"/>
          <w:lang w:val="cs" w:eastAsia="cs-CZ"/>
        </w:rPr>
      </w:pPr>
      <w:r w:rsidRPr="00B6641C">
        <w:rPr>
          <w:rFonts w:ascii="Work Sans" w:eastAsia="WorkSans-Regular" w:hAnsi="Work Sans" w:cs="Calibri"/>
          <w:szCs w:val="22"/>
          <w:lang w:val="cs" w:eastAsia="cs-CZ"/>
        </w:rPr>
        <w:t>(Zhotovitel a Objednatel dále také společně nebo samostatně označováni jako „Smluvní strany“ nebo „Smluvní strana“)</w:t>
      </w:r>
    </w:p>
    <w:p w14:paraId="54036543" w14:textId="767EC52F" w:rsidR="6838F2EF" w:rsidRPr="00B6641C" w:rsidRDefault="00E91D07" w:rsidP="00B6641C">
      <w:pPr>
        <w:tabs>
          <w:tab w:val="left" w:pos="9923"/>
        </w:tabs>
        <w:spacing w:after="200" w:line="276" w:lineRule="auto"/>
        <w:ind w:left="567"/>
        <w:rPr>
          <w:rFonts w:ascii="Work Sans" w:eastAsia="WorkSans-Regular" w:hAnsi="Work Sans"/>
          <w:sz w:val="18"/>
        </w:rPr>
      </w:pPr>
      <w:r w:rsidRPr="00B6641C">
        <w:rPr>
          <w:rFonts w:ascii="Work Sans" w:eastAsia="WorkSans-Regular" w:hAnsi="Work Sans" w:cs="Calibri"/>
          <w:szCs w:val="22"/>
          <w:lang w:val="cs" w:eastAsia="cs-CZ"/>
        </w:rPr>
        <w:t xml:space="preserve">uzavírají níže uvedeného dne, měsíce a roku tuto SMLOUVU O DÍLO (dále </w:t>
      </w:r>
      <w:proofErr w:type="gramStart"/>
      <w:r w:rsidRPr="00B6641C">
        <w:rPr>
          <w:rFonts w:ascii="Work Sans" w:eastAsia="WorkSans-Regular" w:hAnsi="Work Sans" w:cs="Calibri"/>
          <w:szCs w:val="22"/>
          <w:lang w:val="cs" w:eastAsia="cs-CZ"/>
        </w:rPr>
        <w:t>jen ,,smlouva</w:t>
      </w:r>
      <w:proofErr w:type="gramEnd"/>
      <w:r w:rsidRPr="00B6641C">
        <w:rPr>
          <w:rFonts w:ascii="Work Sans" w:eastAsia="WorkSans-Regular" w:hAnsi="Work Sans" w:cs="Calibri"/>
          <w:szCs w:val="22"/>
          <w:lang w:val="cs" w:eastAsia="cs-CZ"/>
        </w:rPr>
        <w:t>") dle ustanovení § 2586 a násl. zákona č. 89/2012 Sb., občanský zákoník (dále jen ,,občanský zákoník"</w:t>
      </w:r>
      <w:bookmarkEnd w:id="0"/>
    </w:p>
    <w:p w14:paraId="5A045B8A" w14:textId="77777777" w:rsidR="00E91D07" w:rsidRPr="00E91D07" w:rsidRDefault="00E91D07" w:rsidP="00E91D07">
      <w:pPr>
        <w:spacing w:before="480" w:after="200" w:line="276" w:lineRule="auto"/>
        <w:ind w:left="567" w:right="624"/>
        <w:jc w:val="center"/>
        <w:rPr>
          <w:rFonts w:ascii="Work Sans-Regular" w:eastAsia="Calibri" w:hAnsi="Work Sans-Regular" w:cs="Calibri"/>
          <w:b/>
          <w:bCs/>
          <w:sz w:val="24"/>
          <w:szCs w:val="22"/>
          <w:lang w:val="cs" w:eastAsia="cs-CZ"/>
        </w:rPr>
      </w:pPr>
      <w:r w:rsidRPr="00E91D07">
        <w:rPr>
          <w:rFonts w:ascii="Work Sans-Regular" w:eastAsia="Calibri" w:hAnsi="Work Sans-Regular" w:cs="Calibri"/>
          <w:b/>
          <w:bCs/>
          <w:sz w:val="24"/>
          <w:szCs w:val="22"/>
          <w:lang w:val="cs" w:eastAsia="cs-CZ"/>
        </w:rPr>
        <w:t>I. Předmět smlouvy:</w:t>
      </w:r>
    </w:p>
    <w:p w14:paraId="7438AF78" w14:textId="006AF147" w:rsidR="00E91D07" w:rsidRPr="00E91D07" w:rsidRDefault="00E91D07" w:rsidP="00E91D07">
      <w:pPr>
        <w:pStyle w:val="Odstavecseseznamem"/>
        <w:numPr>
          <w:ilvl w:val="0"/>
          <w:numId w:val="2"/>
        </w:numPr>
        <w:spacing w:before="240" w:line="276" w:lineRule="auto"/>
        <w:ind w:left="1281" w:right="624" w:hanging="357"/>
        <w:contextualSpacing w:val="0"/>
        <w:rPr>
          <w:rFonts w:ascii="Work Sans-Regular" w:eastAsia="Calibri" w:hAnsi="Work Sans-Regular" w:cs="Calibri"/>
          <w:szCs w:val="22"/>
          <w:lang w:val="cs" w:eastAsia="cs-CZ"/>
        </w:rPr>
      </w:pPr>
      <w:r w:rsidRPr="00E91D07">
        <w:rPr>
          <w:rFonts w:ascii="Work Sans-Regular" w:eastAsia="Calibri" w:hAnsi="Work Sans-Regular" w:cs="Calibri"/>
          <w:szCs w:val="22"/>
          <w:lang w:val="cs" w:eastAsia="cs-CZ"/>
        </w:rPr>
        <w:t>Zhotovitel se zavazuje pro objednatele vyrobit a dodat medaile se stuhou pro projekt Se Sokolem do života dle technických parametrů uvedených v čl. I odst. 2 (dále jen „medaile“). Objednatel se zavazuje medaile převzít a zaplatit smluvní cenu dle podmínek dále určených touto smlouvou.</w:t>
      </w:r>
    </w:p>
    <w:p w14:paraId="3DB095D7" w14:textId="5C813123" w:rsidR="00E91D07" w:rsidRPr="00E91D07" w:rsidRDefault="00E91D07" w:rsidP="00E91D07">
      <w:pPr>
        <w:pStyle w:val="Odstavecseseznamem"/>
        <w:numPr>
          <w:ilvl w:val="0"/>
          <w:numId w:val="2"/>
        </w:numPr>
        <w:spacing w:before="240" w:line="276" w:lineRule="auto"/>
        <w:ind w:left="1281" w:right="624" w:hanging="357"/>
        <w:contextualSpacing w:val="0"/>
        <w:rPr>
          <w:rFonts w:ascii="Work Sans-Regular" w:eastAsia="Calibri" w:hAnsi="Work Sans-Regular" w:cs="Calibri"/>
          <w:szCs w:val="22"/>
          <w:lang w:val="cs" w:eastAsia="cs-CZ"/>
        </w:rPr>
      </w:pPr>
      <w:r w:rsidRPr="00E91D07">
        <w:rPr>
          <w:rFonts w:ascii="Work Sans-Regular" w:eastAsia="Calibri" w:hAnsi="Work Sans-Regular" w:cs="Calibri"/>
          <w:szCs w:val="22"/>
          <w:lang w:val="cs" w:eastAsia="cs-CZ"/>
        </w:rPr>
        <w:t xml:space="preserve">Technické parametry: </w:t>
      </w:r>
    </w:p>
    <w:p w14:paraId="3A712DB3" w14:textId="04CAFFFA" w:rsidR="00E91D07" w:rsidRPr="00E91D07" w:rsidRDefault="00E91D07" w:rsidP="00E91D07">
      <w:pPr>
        <w:spacing w:before="120" w:line="276" w:lineRule="auto"/>
        <w:ind w:left="785" w:right="624" w:firstLine="502"/>
        <w:rPr>
          <w:rFonts w:ascii="Work Sans-Regular" w:eastAsia="Calibri" w:hAnsi="Work Sans-Regular" w:cs="Calibri"/>
          <w:szCs w:val="22"/>
          <w:lang w:val="cs" w:eastAsia="cs-CZ"/>
        </w:rPr>
      </w:pPr>
      <w:r w:rsidRPr="00E91D07">
        <w:rPr>
          <w:rFonts w:ascii="Work Sans-Regular" w:eastAsia="Calibri" w:hAnsi="Work Sans-Regular" w:cs="Calibri"/>
          <w:szCs w:val="22"/>
          <w:lang w:val="cs" w:eastAsia="cs-CZ"/>
        </w:rPr>
        <w:t xml:space="preserve">Průměr: </w:t>
      </w:r>
      <w:r w:rsidR="00B6641C">
        <w:rPr>
          <w:rFonts w:ascii="Work Sans-Regular" w:eastAsia="Calibri" w:hAnsi="Work Sans-Regular" w:cs="Calibri"/>
          <w:szCs w:val="22"/>
          <w:lang w:val="cs" w:eastAsia="cs-CZ"/>
        </w:rPr>
        <w:t>65 mm</w:t>
      </w:r>
    </w:p>
    <w:p w14:paraId="22F308A4" w14:textId="35B36203" w:rsidR="00E91D07" w:rsidRPr="00E91D07" w:rsidRDefault="00E91D07" w:rsidP="00E91D07">
      <w:pPr>
        <w:spacing w:before="120" w:line="276" w:lineRule="auto"/>
        <w:ind w:left="1145" w:right="624" w:firstLine="142"/>
        <w:rPr>
          <w:rFonts w:ascii="Work Sans-Regular" w:eastAsia="Calibri" w:hAnsi="Work Sans-Regular" w:cs="Calibri"/>
          <w:szCs w:val="22"/>
          <w:lang w:val="cs" w:eastAsia="cs-CZ"/>
        </w:rPr>
      </w:pPr>
      <w:r w:rsidRPr="00E91D07">
        <w:rPr>
          <w:rFonts w:ascii="Work Sans-Regular" w:eastAsia="Calibri" w:hAnsi="Work Sans-Regular" w:cs="Calibri"/>
          <w:szCs w:val="22"/>
          <w:lang w:val="cs" w:eastAsia="cs-CZ"/>
        </w:rPr>
        <w:t>Materiál:</w:t>
      </w:r>
      <w:r w:rsidR="00B6641C">
        <w:rPr>
          <w:rFonts w:ascii="Work Sans-Regular" w:eastAsia="Calibri" w:hAnsi="Work Sans-Regular" w:cs="Calibri"/>
          <w:szCs w:val="22"/>
          <w:lang w:val="cs" w:eastAsia="cs-CZ"/>
        </w:rPr>
        <w:t xml:space="preserve"> plast</w:t>
      </w:r>
    </w:p>
    <w:p w14:paraId="1ADFE131" w14:textId="7EC7D806" w:rsidR="00B6641C" w:rsidRPr="00E91D07" w:rsidRDefault="00E91D07" w:rsidP="00E91D07">
      <w:pPr>
        <w:spacing w:before="120" w:line="276" w:lineRule="auto"/>
        <w:ind w:left="861" w:right="624" w:firstLine="426"/>
        <w:rPr>
          <w:rFonts w:ascii="Work Sans-Regular" w:eastAsia="Calibri" w:hAnsi="Work Sans-Regular" w:cs="Calibri"/>
          <w:szCs w:val="22"/>
          <w:lang w:val="cs" w:eastAsia="cs-CZ"/>
        </w:rPr>
      </w:pPr>
      <w:r w:rsidRPr="00E91D07">
        <w:rPr>
          <w:rFonts w:ascii="Work Sans-Regular" w:eastAsia="Calibri" w:hAnsi="Work Sans-Regular" w:cs="Calibri"/>
          <w:szCs w:val="22"/>
          <w:lang w:val="cs" w:eastAsia="cs-CZ"/>
        </w:rPr>
        <w:t xml:space="preserve">Náklad (počet) : </w:t>
      </w:r>
      <w:r w:rsidR="00B6641C">
        <w:rPr>
          <w:rFonts w:ascii="Work Sans-Regular" w:eastAsia="Calibri" w:hAnsi="Work Sans-Regular" w:cs="Calibri"/>
          <w:szCs w:val="22"/>
          <w:lang w:val="cs" w:eastAsia="cs-CZ"/>
        </w:rPr>
        <w:t>kobylka 26 200 ks, opička 26 100 ks, ježeček 31 700 ks</w:t>
      </w:r>
    </w:p>
    <w:p w14:paraId="19836071" w14:textId="1D2EE4C7" w:rsidR="00E91D07" w:rsidRPr="00E91D07" w:rsidRDefault="00B6641C" w:rsidP="00E91D07">
      <w:pPr>
        <w:spacing w:before="120" w:line="276" w:lineRule="auto"/>
        <w:ind w:left="719" w:right="624" w:firstLine="568"/>
        <w:rPr>
          <w:rFonts w:ascii="Work Sans-Regular" w:eastAsia="Calibri" w:hAnsi="Work Sans-Regular" w:cs="Calibri"/>
          <w:szCs w:val="22"/>
          <w:lang w:val="cs" w:eastAsia="cs-CZ"/>
        </w:rPr>
      </w:pPr>
      <w:r>
        <w:rPr>
          <w:rFonts w:ascii="Work Sans-Regular" w:eastAsia="Calibri" w:hAnsi="Work Sans-Regular" w:cs="Calibri"/>
          <w:szCs w:val="22"/>
          <w:lang w:val="cs" w:eastAsia="cs-CZ"/>
        </w:rPr>
        <w:lastRenderedPageBreak/>
        <w:t>Provedení</w:t>
      </w:r>
      <w:r w:rsidR="00E91D07" w:rsidRPr="00E91D07">
        <w:rPr>
          <w:rFonts w:ascii="Work Sans-Regular" w:eastAsia="Calibri" w:hAnsi="Work Sans-Regular" w:cs="Calibri"/>
          <w:szCs w:val="22"/>
          <w:lang w:val="cs" w:eastAsia="cs-CZ"/>
        </w:rPr>
        <w:t xml:space="preserve">: metodou 3D tisku </w:t>
      </w:r>
    </w:p>
    <w:p w14:paraId="4FC88078" w14:textId="77777777" w:rsidR="00B6641C" w:rsidRDefault="00E91D07" w:rsidP="00E91D07">
      <w:pPr>
        <w:spacing w:before="120" w:line="276" w:lineRule="auto"/>
        <w:ind w:left="785" w:right="624" w:firstLine="502"/>
        <w:rPr>
          <w:rFonts w:ascii="Work Sans-Regular" w:eastAsia="Calibri" w:hAnsi="Work Sans-Regular" w:cs="Calibri"/>
          <w:szCs w:val="22"/>
          <w:lang w:val="cs" w:eastAsia="cs-CZ"/>
        </w:rPr>
      </w:pPr>
      <w:r w:rsidRPr="00E91D07">
        <w:rPr>
          <w:rFonts w:ascii="Work Sans-Regular" w:eastAsia="Calibri" w:hAnsi="Work Sans-Regular" w:cs="Calibri"/>
          <w:szCs w:val="22"/>
          <w:lang w:val="cs" w:eastAsia="cs-CZ"/>
        </w:rPr>
        <w:t xml:space="preserve">Stuha: </w:t>
      </w:r>
      <w:r w:rsidR="00B6641C">
        <w:rPr>
          <w:rFonts w:ascii="Work Sans-Regular" w:eastAsia="Calibri" w:hAnsi="Work Sans-Regular" w:cs="Calibri"/>
          <w:szCs w:val="22"/>
          <w:lang w:val="cs" w:eastAsia="cs-CZ"/>
        </w:rPr>
        <w:t xml:space="preserve">šířka – 18 mm, délka – 330 mm, tři barevné varianty </w:t>
      </w:r>
    </w:p>
    <w:p w14:paraId="60178B97" w14:textId="2D2858A8" w:rsidR="00E91D07" w:rsidRPr="00E91D07" w:rsidRDefault="00B6641C" w:rsidP="00E91D07">
      <w:pPr>
        <w:spacing w:before="120" w:line="276" w:lineRule="auto"/>
        <w:ind w:left="785" w:right="624" w:firstLine="502"/>
        <w:rPr>
          <w:rFonts w:ascii="Work Sans-Regular" w:eastAsia="Calibri" w:hAnsi="Work Sans-Regular" w:cs="Calibri"/>
          <w:szCs w:val="22"/>
          <w:lang w:val="cs" w:eastAsia="cs-CZ"/>
        </w:rPr>
      </w:pPr>
      <w:r>
        <w:rPr>
          <w:rFonts w:ascii="Work Sans-Regular" w:eastAsia="Calibri" w:hAnsi="Work Sans-Regular" w:cs="Calibri"/>
          <w:szCs w:val="22"/>
          <w:lang w:val="cs" w:eastAsia="cs-CZ"/>
        </w:rPr>
        <w:tab/>
      </w:r>
      <w:r>
        <w:rPr>
          <w:rFonts w:ascii="Work Sans-Regular" w:eastAsia="Calibri" w:hAnsi="Work Sans-Regular" w:cs="Calibri"/>
          <w:szCs w:val="22"/>
          <w:lang w:val="cs" w:eastAsia="cs-CZ"/>
        </w:rPr>
        <w:tab/>
        <w:t xml:space="preserve">      - žlutá 26 200 ks, zelená 26 100 ks, pastelově fialová 31 700 ks</w:t>
      </w:r>
    </w:p>
    <w:p w14:paraId="48A8C0A4" w14:textId="08678AF7" w:rsidR="00E91D07" w:rsidRPr="00E91D07" w:rsidRDefault="00E91D07" w:rsidP="00E91D07">
      <w:pPr>
        <w:pStyle w:val="Odstavecseseznamem"/>
        <w:numPr>
          <w:ilvl w:val="0"/>
          <w:numId w:val="2"/>
        </w:numPr>
        <w:spacing w:before="240" w:line="276" w:lineRule="auto"/>
        <w:ind w:left="1281" w:right="624" w:hanging="357"/>
        <w:contextualSpacing w:val="0"/>
        <w:rPr>
          <w:rFonts w:ascii="Work Sans-Regular" w:eastAsia="Calibri" w:hAnsi="Work Sans-Regular" w:cs="Calibri"/>
          <w:szCs w:val="22"/>
          <w:lang w:val="cs" w:eastAsia="cs-CZ"/>
        </w:rPr>
      </w:pPr>
      <w:r w:rsidRPr="00E91D07">
        <w:rPr>
          <w:rFonts w:ascii="Work Sans-Regular" w:eastAsia="Calibri" w:hAnsi="Work Sans-Regular" w:cs="Calibri"/>
          <w:szCs w:val="22"/>
          <w:lang w:val="cs" w:eastAsia="cs-CZ"/>
        </w:rPr>
        <w:t>Zhotovitel zaručuje, že nebude vyrobeno větší, než objednané množství s výjimkou technických, technologických apod. zkušebních kusů, nedohodnou-li se smluvní strany jinak.</w:t>
      </w:r>
    </w:p>
    <w:p w14:paraId="0CF328C7" w14:textId="77777777" w:rsidR="00E91D07" w:rsidRPr="00E91D07" w:rsidRDefault="00E91D07" w:rsidP="00E91D07">
      <w:pPr>
        <w:spacing w:before="480" w:after="200" w:line="276" w:lineRule="auto"/>
        <w:ind w:left="567" w:right="624"/>
        <w:jc w:val="center"/>
        <w:rPr>
          <w:rFonts w:ascii="Work Sans-Regular" w:eastAsia="Calibri" w:hAnsi="Work Sans-Regular" w:cs="Calibri"/>
          <w:b/>
          <w:bCs/>
          <w:sz w:val="24"/>
          <w:szCs w:val="22"/>
          <w:lang w:val="cs" w:eastAsia="cs-CZ"/>
        </w:rPr>
      </w:pPr>
      <w:r w:rsidRPr="00E91D07">
        <w:rPr>
          <w:rFonts w:ascii="Work Sans-Regular" w:eastAsia="Calibri" w:hAnsi="Work Sans-Regular" w:cs="Calibri"/>
          <w:b/>
          <w:bCs/>
          <w:sz w:val="24"/>
          <w:szCs w:val="22"/>
          <w:lang w:val="cs" w:eastAsia="cs-CZ"/>
        </w:rPr>
        <w:t>II. Termín a místo plnění:</w:t>
      </w:r>
    </w:p>
    <w:p w14:paraId="67701290" w14:textId="77777777" w:rsidR="00E91D07" w:rsidRPr="00E91D07" w:rsidRDefault="00E91D07" w:rsidP="00E91D07">
      <w:pPr>
        <w:pStyle w:val="Odstavecseseznamem"/>
        <w:numPr>
          <w:ilvl w:val="0"/>
          <w:numId w:val="6"/>
        </w:numPr>
        <w:spacing w:before="240" w:line="276" w:lineRule="auto"/>
        <w:ind w:right="624"/>
        <w:contextualSpacing w:val="0"/>
        <w:rPr>
          <w:rFonts w:ascii="Work Sans-Regular" w:eastAsia="Calibri" w:hAnsi="Work Sans-Regular" w:cs="Calibri"/>
          <w:szCs w:val="22"/>
          <w:lang w:val="cs" w:eastAsia="cs-CZ"/>
        </w:rPr>
      </w:pPr>
      <w:r w:rsidRPr="00E91D07">
        <w:rPr>
          <w:rFonts w:ascii="Work Sans-Regular" w:eastAsia="Calibri" w:hAnsi="Work Sans-Regular" w:cs="Calibri"/>
          <w:szCs w:val="22"/>
          <w:lang w:val="cs" w:eastAsia="cs-CZ"/>
        </w:rPr>
        <w:t>Smluvní strany se dohodly na termínu plnění následovně:</w:t>
      </w:r>
    </w:p>
    <w:p w14:paraId="518507F6" w14:textId="408EE947" w:rsidR="00E91D07" w:rsidRPr="00E91D07" w:rsidRDefault="00E91D07" w:rsidP="00E91D07">
      <w:pPr>
        <w:pStyle w:val="Odstavecseseznamem"/>
        <w:numPr>
          <w:ilvl w:val="1"/>
          <w:numId w:val="2"/>
        </w:numPr>
        <w:pBdr>
          <w:top w:val="nil"/>
          <w:left w:val="nil"/>
          <w:bottom w:val="nil"/>
          <w:right w:val="nil"/>
          <w:between w:val="nil"/>
        </w:pBdr>
        <w:spacing w:line="276" w:lineRule="auto"/>
        <w:ind w:right="623"/>
        <w:rPr>
          <w:rFonts w:ascii="Work Sans-Regular" w:eastAsia="Calibri" w:hAnsi="Work Sans-Regular" w:cs="Calibri"/>
          <w:szCs w:val="22"/>
          <w:lang w:val="cs" w:eastAsia="cs-CZ"/>
        </w:rPr>
      </w:pPr>
      <w:r w:rsidRPr="00E91D07">
        <w:rPr>
          <w:rFonts w:ascii="Work Sans-Regular" w:eastAsia="Calibri" w:hAnsi="Work Sans-Regular" w:cs="Calibri"/>
          <w:color w:val="000000"/>
          <w:szCs w:val="22"/>
          <w:lang w:val="cs" w:eastAsia="cs-CZ"/>
        </w:rPr>
        <w:t>Termín zahájení:  dnem předání finálních podkladů k </w:t>
      </w:r>
      <w:r w:rsidRPr="00E91D07">
        <w:rPr>
          <w:rFonts w:ascii="Work Sans-Regular" w:eastAsia="Calibri" w:hAnsi="Work Sans-Regular" w:cs="Calibri"/>
          <w:szCs w:val="22"/>
          <w:lang w:val="cs" w:eastAsia="cs-CZ"/>
        </w:rPr>
        <w:t>výrobě</w:t>
      </w:r>
      <w:r w:rsidRPr="00E91D07">
        <w:rPr>
          <w:rFonts w:ascii="Work Sans-Regular" w:eastAsia="Calibri" w:hAnsi="Work Sans-Regular" w:cs="Calibri"/>
          <w:color w:val="000000"/>
          <w:szCs w:val="22"/>
          <w:lang w:val="cs" w:eastAsia="cs-CZ"/>
        </w:rPr>
        <w:t xml:space="preserve">, včetně grafického znázornění v požadované kvalitě a  informace o přesném počtu kusů </w:t>
      </w:r>
    </w:p>
    <w:p w14:paraId="778F468D" w14:textId="16EFE3B7" w:rsidR="00E91D07" w:rsidRPr="00E91D07" w:rsidRDefault="00E91D07" w:rsidP="00E91D07">
      <w:pPr>
        <w:pStyle w:val="Odstavecseseznamem"/>
        <w:numPr>
          <w:ilvl w:val="1"/>
          <w:numId w:val="2"/>
        </w:numPr>
        <w:pBdr>
          <w:top w:val="nil"/>
          <w:left w:val="nil"/>
          <w:bottom w:val="nil"/>
          <w:right w:val="nil"/>
          <w:between w:val="nil"/>
        </w:pBdr>
        <w:spacing w:line="276" w:lineRule="auto"/>
        <w:ind w:right="623"/>
        <w:rPr>
          <w:rFonts w:ascii="Work Sans-Regular" w:eastAsia="Calibri" w:hAnsi="Work Sans-Regular" w:cs="Calibri"/>
          <w:szCs w:val="22"/>
          <w:lang w:val="cs" w:eastAsia="cs-CZ"/>
        </w:rPr>
      </w:pPr>
      <w:r w:rsidRPr="00E91D07">
        <w:rPr>
          <w:rFonts w:ascii="Work Sans-Regular" w:eastAsia="Calibri" w:hAnsi="Work Sans-Regular" w:cs="Calibri"/>
          <w:color w:val="000000"/>
          <w:szCs w:val="22"/>
          <w:lang w:val="cs" w:eastAsia="cs-CZ"/>
        </w:rPr>
        <w:t xml:space="preserve">Termín ukončení včetně termínu dodání díla objednateli: do </w:t>
      </w:r>
      <w:r w:rsidRPr="00E91D07">
        <w:rPr>
          <w:rFonts w:ascii="Work Sans-Regular" w:eastAsia="Calibri" w:hAnsi="Work Sans-Regular" w:cs="Calibri"/>
          <w:szCs w:val="22"/>
          <w:lang w:val="cs" w:eastAsia="cs-CZ"/>
        </w:rPr>
        <w:t>17. dubna 2026</w:t>
      </w:r>
    </w:p>
    <w:p w14:paraId="4E92756D" w14:textId="77777777" w:rsidR="00E91D07" w:rsidRPr="00E91D07" w:rsidRDefault="00E91D07" w:rsidP="00E91D07">
      <w:pPr>
        <w:pBdr>
          <w:top w:val="nil"/>
          <w:left w:val="nil"/>
          <w:bottom w:val="nil"/>
          <w:right w:val="nil"/>
          <w:between w:val="nil"/>
        </w:pBdr>
        <w:spacing w:line="276" w:lineRule="auto"/>
        <w:ind w:left="567" w:right="623"/>
        <w:rPr>
          <w:rFonts w:ascii="Work Sans-Regular" w:eastAsia="Calibri" w:hAnsi="Work Sans-Regular" w:cs="Calibri"/>
          <w:szCs w:val="22"/>
          <w:lang w:val="cs" w:eastAsia="cs-CZ"/>
        </w:rPr>
      </w:pPr>
    </w:p>
    <w:p w14:paraId="63AFA725" w14:textId="1B7C6ED0" w:rsidR="00E91D07" w:rsidRPr="00E91D07" w:rsidRDefault="00E91D07" w:rsidP="00E91D07">
      <w:pPr>
        <w:pStyle w:val="Odstavecseseznamem"/>
        <w:numPr>
          <w:ilvl w:val="0"/>
          <w:numId w:val="6"/>
        </w:numPr>
        <w:spacing w:before="240" w:line="276" w:lineRule="auto"/>
        <w:ind w:right="624"/>
        <w:contextualSpacing w:val="0"/>
        <w:rPr>
          <w:rFonts w:ascii="Work Sans-Regular" w:eastAsia="Calibri" w:hAnsi="Work Sans-Regular" w:cs="Calibri"/>
          <w:szCs w:val="22"/>
          <w:lang w:val="cs" w:eastAsia="cs-CZ"/>
        </w:rPr>
      </w:pPr>
      <w:r w:rsidRPr="00E91D07">
        <w:rPr>
          <w:rFonts w:ascii="Work Sans-Regular" w:eastAsia="Calibri" w:hAnsi="Work Sans-Regular" w:cs="Calibri"/>
          <w:szCs w:val="22"/>
          <w:lang w:val="cs" w:eastAsia="cs-CZ"/>
        </w:rPr>
        <w:t xml:space="preserve">Zhotovitel předá objednateli kompletní dílo dle čl. 1 Smlouvy do 17. dubna 2026. V případě prodlení s dodáním kompletního díla ve stanoveném termínu se zhotovitel zavazuje objednateli zaplatit smluvní pokutu ve výši 0,05%celkové ceny díla za každý započatý den prodlení a to maximálně do 10% ceny díla. Termín ukončení a dodávky je možné změnit pouze písemným dodatkem na základě oboustranné dohody </w:t>
      </w:r>
      <w:proofErr w:type="spellStart"/>
      <w:r w:rsidRPr="00E91D07">
        <w:rPr>
          <w:rFonts w:ascii="Work Sans-Regular" w:eastAsia="Calibri" w:hAnsi="Work Sans-Regular" w:cs="Calibri"/>
          <w:szCs w:val="22"/>
          <w:lang w:val="cs" w:eastAsia="cs-CZ"/>
        </w:rPr>
        <w:t>Objedntele</w:t>
      </w:r>
      <w:proofErr w:type="spellEnd"/>
      <w:r w:rsidRPr="00E91D07">
        <w:rPr>
          <w:rFonts w:ascii="Work Sans-Regular" w:eastAsia="Calibri" w:hAnsi="Work Sans-Regular" w:cs="Calibri"/>
          <w:szCs w:val="22"/>
          <w:lang w:val="cs" w:eastAsia="cs-CZ"/>
        </w:rPr>
        <w:t xml:space="preserve"> a Zhotovitele (s výjimkou zásahu vyšší moci).:</w:t>
      </w:r>
    </w:p>
    <w:p w14:paraId="64AC1A65" w14:textId="762E0FF2" w:rsidR="00E91D07" w:rsidRPr="00E91D07" w:rsidRDefault="00E91D07" w:rsidP="00E91D07">
      <w:pPr>
        <w:pStyle w:val="Odstavecseseznamem"/>
        <w:numPr>
          <w:ilvl w:val="0"/>
          <w:numId w:val="6"/>
        </w:numPr>
        <w:spacing w:before="240" w:line="276" w:lineRule="auto"/>
        <w:ind w:right="624"/>
        <w:contextualSpacing w:val="0"/>
        <w:rPr>
          <w:rFonts w:ascii="Work Sans-Regular" w:eastAsia="Calibri" w:hAnsi="Work Sans-Regular" w:cs="Calibri"/>
          <w:szCs w:val="22"/>
          <w:lang w:val="cs" w:eastAsia="cs-CZ"/>
        </w:rPr>
      </w:pPr>
      <w:r w:rsidRPr="00E91D07">
        <w:rPr>
          <w:rFonts w:ascii="Work Sans-Regular" w:eastAsia="Calibri" w:hAnsi="Work Sans-Regular" w:cs="Calibri"/>
          <w:szCs w:val="22"/>
          <w:lang w:val="cs" w:eastAsia="cs-CZ"/>
        </w:rPr>
        <w:t xml:space="preserve">Místem splnění je sídlo objednatele. Zhotovitel dodá objednateli vyhotovené medaile do sídla. </w:t>
      </w:r>
    </w:p>
    <w:p w14:paraId="397D7A5F" w14:textId="30E746BB" w:rsidR="00E91D07" w:rsidRPr="00E91D07" w:rsidRDefault="00E91D07" w:rsidP="00E91D07">
      <w:pPr>
        <w:pStyle w:val="Odstavecseseznamem"/>
        <w:numPr>
          <w:ilvl w:val="0"/>
          <w:numId w:val="6"/>
        </w:numPr>
        <w:spacing w:before="240" w:line="276" w:lineRule="auto"/>
        <w:ind w:right="624"/>
        <w:contextualSpacing w:val="0"/>
        <w:rPr>
          <w:rFonts w:ascii="Work Sans-Regular" w:eastAsia="Calibri" w:hAnsi="Work Sans-Regular" w:cs="Calibri"/>
          <w:szCs w:val="22"/>
          <w:lang w:val="cs" w:eastAsia="cs-CZ"/>
        </w:rPr>
      </w:pPr>
      <w:r w:rsidRPr="00E91D07">
        <w:rPr>
          <w:rFonts w:ascii="Work Sans-Regular" w:eastAsia="Calibri" w:hAnsi="Work Sans-Regular" w:cs="Calibri"/>
          <w:szCs w:val="22"/>
          <w:lang w:val="cs" w:eastAsia="cs-CZ"/>
        </w:rPr>
        <w:t>Za okamžik splnění díla se považuje okamžik, kdy budou medaile prokazatelně převzaty objednatelem. Objednatel není povinen dílo převzít v případě, že vykazuje vady.</w:t>
      </w:r>
    </w:p>
    <w:p w14:paraId="1DCC54A6" w14:textId="59C0A05E" w:rsidR="00E91D07" w:rsidRPr="00E91D07" w:rsidRDefault="00E91D07" w:rsidP="00E91D07">
      <w:pPr>
        <w:spacing w:before="480" w:after="200" w:line="276" w:lineRule="auto"/>
        <w:ind w:left="567" w:right="624"/>
        <w:jc w:val="center"/>
        <w:rPr>
          <w:rFonts w:ascii="Work Sans-Regular" w:eastAsia="Calibri" w:hAnsi="Work Sans-Regular" w:cs="Calibri"/>
          <w:b/>
          <w:bCs/>
          <w:sz w:val="24"/>
          <w:szCs w:val="22"/>
          <w:lang w:val="cs" w:eastAsia="cs-CZ"/>
        </w:rPr>
      </w:pPr>
      <w:r w:rsidRPr="00E91D07">
        <w:rPr>
          <w:rFonts w:ascii="Work Sans-Regular" w:eastAsia="Calibri" w:hAnsi="Work Sans-Regular" w:cs="Calibri"/>
          <w:b/>
          <w:bCs/>
          <w:sz w:val="24"/>
          <w:szCs w:val="22"/>
          <w:lang w:val="cs" w:eastAsia="cs-CZ"/>
        </w:rPr>
        <w:t>III. Cena dodávky:</w:t>
      </w:r>
    </w:p>
    <w:p w14:paraId="42D81861" w14:textId="545831A5" w:rsidR="00E91D07" w:rsidRPr="00E91D07" w:rsidRDefault="00E91D07" w:rsidP="00E91D07">
      <w:pPr>
        <w:pStyle w:val="Odstavecseseznamem"/>
        <w:numPr>
          <w:ilvl w:val="0"/>
          <w:numId w:val="7"/>
        </w:numPr>
        <w:spacing w:before="240" w:line="276" w:lineRule="auto"/>
        <w:ind w:right="624"/>
        <w:contextualSpacing w:val="0"/>
        <w:rPr>
          <w:rFonts w:ascii="Work Sans-Regular" w:eastAsia="Calibri" w:hAnsi="Work Sans-Regular" w:cs="Calibri"/>
          <w:szCs w:val="22"/>
          <w:lang w:val="cs" w:eastAsia="cs-CZ"/>
        </w:rPr>
      </w:pPr>
      <w:r w:rsidRPr="00E91D07">
        <w:rPr>
          <w:rFonts w:ascii="Work Sans-Regular" w:eastAsia="Calibri" w:hAnsi="Work Sans-Regular" w:cs="Calibri"/>
          <w:szCs w:val="22"/>
          <w:lang w:val="cs" w:eastAsia="cs-CZ"/>
        </w:rPr>
        <w:t xml:space="preserve">Objednatel se zavazuje převzít dílo neprodleně po jeho zhotovení či po odstranění vad, pro které předtím objednatel dílo nepřevzal a zaplatit za něj zhotoviteli smluvní cenu. </w:t>
      </w:r>
    </w:p>
    <w:p w14:paraId="772C244A" w14:textId="6F9D5D56" w:rsidR="00E91D07" w:rsidRPr="00E91D07" w:rsidRDefault="00E91D07" w:rsidP="00E91D07">
      <w:pPr>
        <w:pStyle w:val="Odstavecseseznamem"/>
        <w:numPr>
          <w:ilvl w:val="0"/>
          <w:numId w:val="7"/>
        </w:numPr>
        <w:spacing w:before="240" w:line="276" w:lineRule="auto"/>
        <w:ind w:right="624"/>
        <w:contextualSpacing w:val="0"/>
        <w:rPr>
          <w:rFonts w:ascii="Work Sans-Regular" w:eastAsia="Calibri" w:hAnsi="Work Sans-Regular" w:cs="Calibri"/>
          <w:szCs w:val="22"/>
          <w:lang w:val="cs" w:eastAsia="cs-CZ"/>
        </w:rPr>
      </w:pPr>
      <w:r w:rsidRPr="00E91D07">
        <w:rPr>
          <w:rFonts w:ascii="Work Sans-Regular" w:eastAsia="Calibri" w:hAnsi="Work Sans-Regular" w:cs="Calibri"/>
          <w:szCs w:val="22"/>
          <w:lang w:val="cs" w:eastAsia="cs-CZ"/>
        </w:rPr>
        <w:t xml:space="preserve">Smluvní strany se dohodly, že cena za předmět díla je stanovena dohodou smluvních stran na základě cenové nabídky </w:t>
      </w:r>
      <w:r w:rsidR="00B6641C">
        <w:rPr>
          <w:rFonts w:ascii="Work Sans-Regular" w:eastAsia="Calibri" w:hAnsi="Work Sans-Regular" w:cs="Calibri"/>
          <w:szCs w:val="22"/>
          <w:lang w:val="cs" w:eastAsia="cs-CZ"/>
        </w:rPr>
        <w:t xml:space="preserve">zhotovitele, zaslané na </w:t>
      </w:r>
      <w:proofErr w:type="gramStart"/>
      <w:r w:rsidR="00B6641C">
        <w:rPr>
          <w:rFonts w:ascii="Work Sans-Regular" w:eastAsia="Calibri" w:hAnsi="Work Sans-Regular" w:cs="Calibri"/>
          <w:szCs w:val="22"/>
          <w:lang w:val="cs" w:eastAsia="cs-CZ"/>
        </w:rPr>
        <w:t xml:space="preserve">základě </w:t>
      </w:r>
      <w:r w:rsidRPr="00E91D07">
        <w:rPr>
          <w:rFonts w:ascii="Work Sans-Regular" w:eastAsia="Calibri" w:hAnsi="Work Sans-Regular" w:cs="Calibri"/>
          <w:szCs w:val="22"/>
          <w:lang w:val="cs" w:eastAsia="cs-CZ"/>
        </w:rPr>
        <w:t>,,Výzvy</w:t>
      </w:r>
      <w:proofErr w:type="gramEnd"/>
      <w:r w:rsidRPr="00E91D07">
        <w:rPr>
          <w:rFonts w:ascii="Work Sans-Regular" w:eastAsia="Calibri" w:hAnsi="Work Sans-Regular" w:cs="Calibri"/>
          <w:szCs w:val="22"/>
          <w:lang w:val="cs" w:eastAsia="cs-CZ"/>
        </w:rPr>
        <w:t xml:space="preserve"> k podání nabídky na plnění veřejné zakázky malého rozsahu - Výroba medailí se stuhou pro projekt Se Sokolem do života - 3D tisk.</w:t>
      </w:r>
      <w:r w:rsidR="00B6641C">
        <w:rPr>
          <w:rFonts w:ascii="Work Sans-Regular" w:eastAsia="Calibri" w:hAnsi="Work Sans-Regular" w:cs="Calibri"/>
          <w:szCs w:val="22"/>
          <w:lang w:val="cs" w:eastAsia="cs-CZ"/>
        </w:rPr>
        <w:t>“</w:t>
      </w:r>
    </w:p>
    <w:p w14:paraId="73793007" w14:textId="089587F6" w:rsidR="00E91D07" w:rsidRPr="00E91D07" w:rsidRDefault="00E91D07" w:rsidP="00E91D07">
      <w:pPr>
        <w:pStyle w:val="Odstavecseseznamem"/>
        <w:numPr>
          <w:ilvl w:val="0"/>
          <w:numId w:val="7"/>
        </w:numPr>
        <w:spacing w:before="240" w:line="276" w:lineRule="auto"/>
        <w:ind w:right="624"/>
        <w:contextualSpacing w:val="0"/>
        <w:rPr>
          <w:rFonts w:ascii="Work Sans-Regular" w:eastAsia="Calibri" w:hAnsi="Work Sans-Regular" w:cs="Calibri"/>
          <w:szCs w:val="22"/>
          <w:lang w:val="cs" w:eastAsia="cs-CZ"/>
        </w:rPr>
      </w:pPr>
      <w:r w:rsidRPr="00E91D07">
        <w:rPr>
          <w:rFonts w:ascii="Work Sans-Regular" w:eastAsia="Calibri" w:hAnsi="Work Sans-Regular" w:cs="Calibri"/>
          <w:szCs w:val="22"/>
          <w:lang w:val="cs" w:eastAsia="cs-CZ"/>
        </w:rPr>
        <w:t>Cena celkem předmětnou dodávku činí:</w:t>
      </w:r>
    </w:p>
    <w:p w14:paraId="0B347435" w14:textId="78633A78" w:rsidR="00E91D07" w:rsidRPr="00E91D07" w:rsidRDefault="00E91D07" w:rsidP="00E91D07">
      <w:pPr>
        <w:spacing w:before="120" w:line="276" w:lineRule="auto"/>
        <w:ind w:left="1418" w:right="624"/>
        <w:rPr>
          <w:rFonts w:ascii="Work Sans-Regular" w:eastAsia="Calibri" w:hAnsi="Work Sans-Regular" w:cs="Calibri"/>
          <w:szCs w:val="22"/>
          <w:lang w:val="cs" w:eastAsia="cs-CZ"/>
        </w:rPr>
      </w:pPr>
      <w:r w:rsidRPr="00E91D07">
        <w:rPr>
          <w:rFonts w:ascii="Work Sans-Regular" w:eastAsia="Calibri" w:hAnsi="Work Sans-Regular" w:cs="Calibri"/>
          <w:szCs w:val="22"/>
          <w:lang w:val="cs" w:eastAsia="cs-CZ"/>
        </w:rPr>
        <w:t>- Cena celkem bez DPH …………….</w:t>
      </w:r>
      <w:r w:rsidR="00B6641C">
        <w:rPr>
          <w:rFonts w:ascii="Work Sans-Regular" w:eastAsia="Calibri" w:hAnsi="Work Sans-Regular" w:cs="Calibri"/>
          <w:szCs w:val="22"/>
          <w:lang w:val="cs" w:eastAsia="cs-CZ"/>
        </w:rPr>
        <w:t xml:space="preserve"> </w:t>
      </w:r>
      <w:r w:rsidRPr="00E91D07">
        <w:rPr>
          <w:rFonts w:ascii="Work Sans-Regular" w:eastAsia="Calibri" w:hAnsi="Work Sans-Regular" w:cs="Calibri"/>
          <w:szCs w:val="22"/>
          <w:lang w:val="cs" w:eastAsia="cs-CZ"/>
        </w:rPr>
        <w:t xml:space="preserve"> Kč</w:t>
      </w:r>
    </w:p>
    <w:p w14:paraId="765ACBE0" w14:textId="77777777" w:rsidR="00E91D07" w:rsidRPr="00E91D07" w:rsidRDefault="00E91D07" w:rsidP="00E91D07">
      <w:pPr>
        <w:spacing w:before="120" w:line="276" w:lineRule="auto"/>
        <w:ind w:left="1418" w:right="624"/>
        <w:rPr>
          <w:rFonts w:ascii="Work Sans-Regular" w:eastAsia="Calibri" w:hAnsi="Work Sans-Regular" w:cs="Calibri"/>
          <w:szCs w:val="22"/>
          <w:lang w:val="cs" w:eastAsia="cs-CZ"/>
        </w:rPr>
      </w:pPr>
      <w:r w:rsidRPr="00E91D07">
        <w:rPr>
          <w:rFonts w:ascii="Work Sans-Regular" w:eastAsia="Calibri" w:hAnsi="Work Sans-Regular" w:cs="Calibri"/>
          <w:szCs w:val="22"/>
          <w:lang w:val="cs" w:eastAsia="cs-CZ"/>
        </w:rPr>
        <w:t>- DPH 21% ………………. Kč</w:t>
      </w:r>
    </w:p>
    <w:p w14:paraId="144C3A2D" w14:textId="77777777" w:rsidR="00E91D07" w:rsidRPr="00E91D07" w:rsidRDefault="00E91D07" w:rsidP="00E91D07">
      <w:pPr>
        <w:spacing w:before="120" w:line="276" w:lineRule="auto"/>
        <w:ind w:left="1418" w:right="624"/>
        <w:rPr>
          <w:rFonts w:ascii="Work Sans-Regular" w:eastAsia="Calibri" w:hAnsi="Work Sans-Regular" w:cs="Calibri"/>
          <w:szCs w:val="22"/>
          <w:lang w:val="cs" w:eastAsia="cs-CZ"/>
        </w:rPr>
      </w:pPr>
      <w:r w:rsidRPr="00E91D07">
        <w:rPr>
          <w:rFonts w:ascii="Work Sans-Regular" w:eastAsia="Calibri" w:hAnsi="Work Sans-Regular" w:cs="Calibri"/>
          <w:szCs w:val="22"/>
          <w:lang w:val="cs" w:eastAsia="cs-CZ"/>
        </w:rPr>
        <w:t>- Cena celkem vč. DPH 21% ……………….. Kč</w:t>
      </w:r>
    </w:p>
    <w:p w14:paraId="4B60961B" w14:textId="110B8971" w:rsidR="00E91D07" w:rsidRPr="00E91D07" w:rsidRDefault="00E91D07" w:rsidP="00E91D07">
      <w:pPr>
        <w:pStyle w:val="Odstavecseseznamem"/>
        <w:numPr>
          <w:ilvl w:val="0"/>
          <w:numId w:val="7"/>
        </w:numPr>
        <w:spacing w:before="240" w:line="276" w:lineRule="auto"/>
        <w:ind w:right="624"/>
        <w:contextualSpacing w:val="0"/>
        <w:rPr>
          <w:rFonts w:ascii="Work Sans-Regular" w:eastAsia="Calibri" w:hAnsi="Work Sans-Regular" w:cs="Calibri"/>
          <w:szCs w:val="22"/>
          <w:lang w:val="cs" w:eastAsia="cs-CZ"/>
        </w:rPr>
      </w:pPr>
      <w:r w:rsidRPr="00E91D07">
        <w:rPr>
          <w:rFonts w:ascii="Work Sans-Regular" w:eastAsia="Calibri" w:hAnsi="Work Sans-Regular" w:cs="Calibri"/>
          <w:szCs w:val="22"/>
          <w:lang w:val="cs" w:eastAsia="cs-CZ"/>
        </w:rPr>
        <w:lastRenderedPageBreak/>
        <w:t>Cena je stanovena pro daňové podmínky k datu podpisu smlouvy. Smluvní strany berou na vědomí, že případná změna vyvolaná novelizací příslušných daňových právních předpisů se promítne v jejím konečném vyčíslení. Příslušná sazba daně z přidané hodnoty (DPH) bude účtována dle platných předpisů ČR v době zdanitelného plnění. Za správnost stanovení příslušné sazby daně z přidané hodnoty nese veškerou odpovědnost dodavatel. V době uzavření smlouvy činí základní sazba DPH 21 %.</w:t>
      </w:r>
    </w:p>
    <w:p w14:paraId="536B67C5" w14:textId="62ECEE38" w:rsidR="00E91D07" w:rsidRPr="00E91D07" w:rsidRDefault="00E91D07" w:rsidP="00E91D07">
      <w:pPr>
        <w:pStyle w:val="Odstavecseseznamem"/>
        <w:numPr>
          <w:ilvl w:val="0"/>
          <w:numId w:val="7"/>
        </w:numPr>
        <w:spacing w:before="240" w:line="276" w:lineRule="auto"/>
        <w:ind w:right="624"/>
        <w:contextualSpacing w:val="0"/>
        <w:rPr>
          <w:rFonts w:ascii="Work Sans-Regular" w:eastAsia="Calibri" w:hAnsi="Work Sans-Regular" w:cs="Calibri"/>
          <w:szCs w:val="22"/>
          <w:lang w:val="cs" w:eastAsia="cs-CZ"/>
        </w:rPr>
      </w:pPr>
      <w:r w:rsidRPr="00E91D07">
        <w:rPr>
          <w:rFonts w:ascii="Work Sans-Regular" w:eastAsia="Calibri" w:hAnsi="Work Sans-Regular" w:cs="Calibri"/>
          <w:szCs w:val="22"/>
          <w:lang w:val="cs" w:eastAsia="cs-CZ"/>
        </w:rPr>
        <w:t>Cenu dodávky lze měnit pouze v případě požadavku objednatele na změnu rozsahu dodávky. Objednatel je povinen v případě požadavku na změnu rozsahu dodávky uhradit tímto vzniklé vícenáklady. Veškeré změny rozsahu dodávky je možné provádět jen na základě písemných vzájemně odsouhlasených dodatků k této smlouvě. Součástí těchto dodatků musí být kalkulace cen.</w:t>
      </w:r>
    </w:p>
    <w:p w14:paraId="5A78C1DD" w14:textId="367BCB69" w:rsidR="00E91D07" w:rsidRPr="00E91D07" w:rsidRDefault="00E91D07" w:rsidP="00E91D07">
      <w:pPr>
        <w:spacing w:before="480" w:after="200" w:line="276" w:lineRule="auto"/>
        <w:ind w:left="567" w:right="624"/>
        <w:jc w:val="center"/>
        <w:rPr>
          <w:rFonts w:ascii="Work Sans-Regular" w:eastAsia="Calibri" w:hAnsi="Work Sans-Regular" w:cs="Calibri"/>
          <w:b/>
          <w:bCs/>
          <w:sz w:val="24"/>
          <w:szCs w:val="22"/>
          <w:lang w:val="cs" w:eastAsia="cs-CZ"/>
        </w:rPr>
      </w:pPr>
      <w:r w:rsidRPr="00E91D07">
        <w:rPr>
          <w:rFonts w:ascii="Work Sans-Regular" w:eastAsia="Calibri" w:hAnsi="Work Sans-Regular" w:cs="Calibri"/>
          <w:b/>
          <w:bCs/>
          <w:sz w:val="24"/>
          <w:szCs w:val="22"/>
          <w:lang w:val="cs" w:eastAsia="cs-CZ"/>
        </w:rPr>
        <w:t>IV. Platební podmínky</w:t>
      </w:r>
    </w:p>
    <w:p w14:paraId="65B21832" w14:textId="2206E6AB" w:rsidR="00E91D07" w:rsidRPr="00E91D07" w:rsidRDefault="00E91D07" w:rsidP="00E91D07">
      <w:pPr>
        <w:pStyle w:val="Odstavecseseznamem"/>
        <w:numPr>
          <w:ilvl w:val="0"/>
          <w:numId w:val="8"/>
        </w:numPr>
        <w:spacing w:before="240" w:line="276" w:lineRule="auto"/>
        <w:ind w:right="624"/>
        <w:contextualSpacing w:val="0"/>
        <w:rPr>
          <w:rFonts w:ascii="Work Sans-Regular" w:eastAsia="Calibri" w:hAnsi="Work Sans-Regular" w:cs="Calibri"/>
          <w:szCs w:val="22"/>
          <w:lang w:val="cs" w:eastAsia="cs-CZ"/>
        </w:rPr>
      </w:pPr>
      <w:r w:rsidRPr="00E91D07">
        <w:rPr>
          <w:rFonts w:ascii="Work Sans-Regular" w:eastAsia="Calibri" w:hAnsi="Work Sans-Regular" w:cs="Calibri"/>
          <w:szCs w:val="22"/>
          <w:lang w:val="cs" w:eastAsia="cs-CZ"/>
        </w:rPr>
        <w:t>Objednatel je povinen Dodavateli uhradit dohodnutou cenu podle této smlouvy.</w:t>
      </w:r>
    </w:p>
    <w:p w14:paraId="7C5718FE" w14:textId="25AB697D" w:rsidR="00E91D07" w:rsidRPr="00E91D07" w:rsidRDefault="00E91D07" w:rsidP="00E91D07">
      <w:pPr>
        <w:pStyle w:val="Odstavecseseznamem"/>
        <w:numPr>
          <w:ilvl w:val="0"/>
          <w:numId w:val="8"/>
        </w:numPr>
        <w:spacing w:before="240" w:line="276" w:lineRule="auto"/>
        <w:ind w:right="624"/>
        <w:contextualSpacing w:val="0"/>
        <w:rPr>
          <w:rFonts w:ascii="Work Sans-Regular" w:eastAsia="Calibri" w:hAnsi="Work Sans-Regular" w:cs="Calibri"/>
          <w:szCs w:val="22"/>
          <w:lang w:val="cs" w:eastAsia="cs-CZ"/>
        </w:rPr>
      </w:pPr>
      <w:r w:rsidRPr="00E91D07">
        <w:rPr>
          <w:rFonts w:ascii="Work Sans-Regular" w:eastAsia="Calibri" w:hAnsi="Work Sans-Regular" w:cs="Calibri"/>
          <w:szCs w:val="22"/>
          <w:lang w:val="cs" w:eastAsia="cs-CZ"/>
        </w:rPr>
        <w:t xml:space="preserve">Smluvní strany se dohodly, že forma úhrady ceny dodávky bude provedena </w:t>
      </w:r>
      <w:r>
        <w:rPr>
          <w:rFonts w:ascii="Work Sans-Regular" w:eastAsia="Calibri" w:hAnsi="Work Sans-Regular" w:cs="Calibri"/>
          <w:szCs w:val="22"/>
          <w:lang w:val="cs" w:eastAsia="cs-CZ"/>
        </w:rPr>
        <w:t>b</w:t>
      </w:r>
      <w:r w:rsidRPr="00E91D07">
        <w:rPr>
          <w:rFonts w:ascii="Work Sans-Regular" w:eastAsia="Calibri" w:hAnsi="Work Sans-Regular" w:cs="Calibri"/>
          <w:szCs w:val="22"/>
          <w:lang w:val="cs" w:eastAsia="cs-CZ"/>
        </w:rPr>
        <w:t>ezhotovostním převodem na účet Dodavatele na základě vystavených daňových dokladů Dodavatele.</w:t>
      </w:r>
    </w:p>
    <w:p w14:paraId="3466B884" w14:textId="31E006E4" w:rsidR="00E91D07" w:rsidRPr="00E91D07" w:rsidRDefault="00E91D07" w:rsidP="00E91D07">
      <w:pPr>
        <w:pStyle w:val="Odstavecseseznamem"/>
        <w:numPr>
          <w:ilvl w:val="0"/>
          <w:numId w:val="8"/>
        </w:numPr>
        <w:spacing w:before="240" w:line="276" w:lineRule="auto"/>
        <w:ind w:right="624"/>
        <w:contextualSpacing w:val="0"/>
        <w:rPr>
          <w:rFonts w:ascii="Work Sans-Regular" w:eastAsia="Calibri" w:hAnsi="Work Sans-Regular" w:cs="Calibri"/>
          <w:szCs w:val="22"/>
          <w:lang w:val="cs" w:eastAsia="cs-CZ"/>
        </w:rPr>
      </w:pPr>
      <w:r w:rsidRPr="00E91D07">
        <w:rPr>
          <w:rFonts w:ascii="Work Sans-Regular" w:eastAsia="Calibri" w:hAnsi="Work Sans-Regular" w:cs="Calibri"/>
          <w:szCs w:val="22"/>
          <w:lang w:val="cs" w:eastAsia="cs-CZ"/>
        </w:rPr>
        <w:t>Splatnost daňového dokladu bude 14 dní. Daňový doklad musí mít všechny náležitosti a musí být podepsán odpovědnou osobou.</w:t>
      </w:r>
    </w:p>
    <w:p w14:paraId="63C17DB0" w14:textId="54298C11" w:rsidR="00E91D07" w:rsidRPr="00E91D07" w:rsidRDefault="00E91D07" w:rsidP="00E91D07">
      <w:pPr>
        <w:pStyle w:val="Odstavecseseznamem"/>
        <w:numPr>
          <w:ilvl w:val="0"/>
          <w:numId w:val="8"/>
        </w:numPr>
        <w:spacing w:before="240" w:line="276" w:lineRule="auto"/>
        <w:ind w:right="624"/>
        <w:contextualSpacing w:val="0"/>
        <w:rPr>
          <w:rFonts w:ascii="Work Sans-Regular" w:eastAsia="Calibri" w:hAnsi="Work Sans-Regular" w:cs="Calibri"/>
          <w:szCs w:val="22"/>
          <w:lang w:val="cs" w:eastAsia="cs-CZ"/>
        </w:rPr>
      </w:pPr>
      <w:r w:rsidRPr="00E91D07">
        <w:rPr>
          <w:rFonts w:ascii="Work Sans-Regular" w:eastAsia="Calibri" w:hAnsi="Work Sans-Regular" w:cs="Calibri"/>
          <w:szCs w:val="22"/>
          <w:lang w:val="cs" w:eastAsia="cs-CZ"/>
        </w:rPr>
        <w:t>Podkladem pro fakturaci bude Objednatelem potvrzený předávací protokol ke kompletní dodávce.</w:t>
      </w:r>
    </w:p>
    <w:p w14:paraId="10FFABB2" w14:textId="4B13B9FF" w:rsidR="00E91D07" w:rsidRPr="00E91D07" w:rsidRDefault="00E91D07" w:rsidP="00E91D07">
      <w:pPr>
        <w:pStyle w:val="Odstavecseseznamem"/>
        <w:numPr>
          <w:ilvl w:val="0"/>
          <w:numId w:val="8"/>
        </w:numPr>
        <w:spacing w:before="240" w:line="276" w:lineRule="auto"/>
        <w:ind w:right="624"/>
        <w:contextualSpacing w:val="0"/>
        <w:rPr>
          <w:rFonts w:ascii="Work Sans-Regular" w:eastAsia="Calibri" w:hAnsi="Work Sans-Regular" w:cs="Calibri"/>
          <w:szCs w:val="22"/>
          <w:lang w:val="cs" w:eastAsia="cs-CZ"/>
        </w:rPr>
      </w:pPr>
      <w:r w:rsidRPr="00E91D07">
        <w:rPr>
          <w:rFonts w:ascii="Work Sans-Regular" w:eastAsia="Calibri" w:hAnsi="Work Sans-Regular" w:cs="Calibri"/>
          <w:szCs w:val="22"/>
          <w:lang w:val="cs" w:eastAsia="cs-CZ"/>
        </w:rPr>
        <w:t>Požadované změny ze strany Objednatele uvedené v čl. III odst. 4 Smlouvy, které budou účtovány Dodavatelem nad rámec ceny díla podle této smlouvy, budou vyúčtovány samostatnou fakturou – daňovým dokladem za stejných fakturačních podmínek, jako cena díla.</w:t>
      </w:r>
    </w:p>
    <w:p w14:paraId="3B6A8E93" w14:textId="3A89145B" w:rsidR="00E91D07" w:rsidRPr="00E91D07" w:rsidRDefault="00E91D07" w:rsidP="00E91D07">
      <w:pPr>
        <w:spacing w:before="480" w:after="200" w:line="276" w:lineRule="auto"/>
        <w:ind w:left="567" w:right="624"/>
        <w:jc w:val="center"/>
        <w:rPr>
          <w:rFonts w:ascii="Work Sans-Regular" w:eastAsia="Calibri" w:hAnsi="Work Sans-Regular" w:cs="Calibri"/>
          <w:b/>
          <w:bCs/>
          <w:sz w:val="24"/>
          <w:szCs w:val="22"/>
          <w:lang w:val="cs" w:eastAsia="cs-CZ"/>
        </w:rPr>
      </w:pPr>
      <w:r w:rsidRPr="00E91D07">
        <w:rPr>
          <w:rFonts w:ascii="Work Sans-Regular" w:eastAsia="Calibri" w:hAnsi="Work Sans-Regular" w:cs="Calibri"/>
          <w:b/>
          <w:bCs/>
          <w:sz w:val="24"/>
          <w:szCs w:val="22"/>
          <w:lang w:val="cs" w:eastAsia="cs-CZ"/>
        </w:rPr>
        <w:t>V. Podmínky dodání</w:t>
      </w:r>
    </w:p>
    <w:p w14:paraId="01EC7F1D" w14:textId="173DC0C8" w:rsidR="00E91D07" w:rsidRPr="00E91D07" w:rsidRDefault="00E91D07" w:rsidP="00E91D07">
      <w:pPr>
        <w:pStyle w:val="Odstavecseseznamem"/>
        <w:numPr>
          <w:ilvl w:val="0"/>
          <w:numId w:val="9"/>
        </w:numPr>
        <w:spacing w:before="240" w:line="276" w:lineRule="auto"/>
        <w:ind w:right="624"/>
        <w:contextualSpacing w:val="0"/>
        <w:rPr>
          <w:rFonts w:ascii="Work Sans-Regular" w:eastAsia="Calibri" w:hAnsi="Work Sans-Regular" w:cs="Calibri"/>
          <w:szCs w:val="22"/>
          <w:lang w:val="cs" w:eastAsia="cs-CZ"/>
        </w:rPr>
      </w:pPr>
      <w:r w:rsidRPr="00E91D07">
        <w:rPr>
          <w:rFonts w:ascii="Work Sans-Regular" w:eastAsia="Calibri" w:hAnsi="Work Sans-Regular" w:cs="Calibri"/>
          <w:szCs w:val="22"/>
          <w:lang w:val="cs" w:eastAsia="cs-CZ"/>
        </w:rPr>
        <w:t>Dodavatel před zahájením výroby dodávky předloží objednateli ke schválení vyrobené vzorky jednotlivých kusů. O předložení a schválení vzorků bude vyhotoven písemný protokol. Vzorky zůstanou v úschově objednatele až do termínu kompletního předání celého rozsahu dodávky.</w:t>
      </w:r>
    </w:p>
    <w:p w14:paraId="68D5299D" w14:textId="7F67D802" w:rsidR="00E91D07" w:rsidRPr="00E91D07" w:rsidRDefault="00E91D07" w:rsidP="00E91D07">
      <w:pPr>
        <w:pStyle w:val="Odstavecseseznamem"/>
        <w:numPr>
          <w:ilvl w:val="0"/>
          <w:numId w:val="9"/>
        </w:numPr>
        <w:spacing w:before="240" w:line="276" w:lineRule="auto"/>
        <w:ind w:right="624"/>
        <w:contextualSpacing w:val="0"/>
        <w:rPr>
          <w:rFonts w:ascii="Work Sans-Regular" w:eastAsia="Calibri" w:hAnsi="Work Sans-Regular" w:cs="Calibri"/>
          <w:szCs w:val="22"/>
          <w:lang w:val="cs" w:eastAsia="cs-CZ"/>
        </w:rPr>
      </w:pPr>
      <w:r w:rsidRPr="00E91D07">
        <w:rPr>
          <w:rFonts w:ascii="Work Sans-Regular" w:eastAsia="Calibri" w:hAnsi="Work Sans-Regular" w:cs="Calibri"/>
          <w:szCs w:val="22"/>
          <w:lang w:val="cs" w:eastAsia="cs-CZ"/>
        </w:rPr>
        <w:t xml:space="preserve">Dodavatel dodá předmět dodávky v počtu, kvalitě a termínech daných touto </w:t>
      </w:r>
      <w:r>
        <w:rPr>
          <w:rFonts w:ascii="Work Sans-Regular" w:eastAsia="Calibri" w:hAnsi="Work Sans-Regular" w:cs="Calibri"/>
          <w:szCs w:val="22"/>
          <w:lang w:val="cs" w:eastAsia="cs-CZ"/>
        </w:rPr>
        <w:t>S</w:t>
      </w:r>
      <w:r w:rsidRPr="00E91D07">
        <w:rPr>
          <w:rFonts w:ascii="Work Sans-Regular" w:eastAsia="Calibri" w:hAnsi="Work Sans-Regular" w:cs="Calibri"/>
          <w:szCs w:val="22"/>
          <w:lang w:val="cs" w:eastAsia="cs-CZ"/>
        </w:rPr>
        <w:t>mlouvou bez vad. Kvalita dodaných medailí musí být stejná jako předložené odsouhlasené vzorky.</w:t>
      </w:r>
    </w:p>
    <w:p w14:paraId="54AA6113" w14:textId="3A412506" w:rsidR="00E91D07" w:rsidRPr="00E91D07" w:rsidRDefault="00E91D07" w:rsidP="00E91D07">
      <w:pPr>
        <w:pStyle w:val="Odstavecseseznamem"/>
        <w:numPr>
          <w:ilvl w:val="0"/>
          <w:numId w:val="9"/>
        </w:numPr>
        <w:spacing w:before="240" w:line="276" w:lineRule="auto"/>
        <w:ind w:right="624"/>
        <w:contextualSpacing w:val="0"/>
        <w:rPr>
          <w:rFonts w:ascii="Work Sans-Regular" w:eastAsia="Calibri" w:hAnsi="Work Sans-Regular" w:cs="Calibri"/>
          <w:szCs w:val="22"/>
          <w:lang w:val="cs" w:eastAsia="cs-CZ"/>
        </w:rPr>
      </w:pPr>
      <w:r w:rsidRPr="00E91D07">
        <w:rPr>
          <w:rFonts w:ascii="Work Sans-Regular" w:eastAsia="Calibri" w:hAnsi="Work Sans-Regular" w:cs="Calibri"/>
          <w:szCs w:val="22"/>
          <w:lang w:val="cs" w:eastAsia="cs-CZ"/>
        </w:rPr>
        <w:t xml:space="preserve">V případě, že kvalita části nebo celého obsahu dodávky nebude odpovídat kvalitě předložených vzorků, zajistí dodavatel na vlastní náklady výměnu těch kusů dodávky, </w:t>
      </w:r>
      <w:r w:rsidRPr="00E91D07">
        <w:rPr>
          <w:rFonts w:ascii="Work Sans-Regular" w:eastAsia="Calibri" w:hAnsi="Work Sans-Regular" w:cs="Calibri"/>
          <w:szCs w:val="22"/>
          <w:lang w:val="cs" w:eastAsia="cs-CZ"/>
        </w:rPr>
        <w:lastRenderedPageBreak/>
        <w:t>které nebudou odpovídat požadované kvalitě. Tímto nevzniká nárok na prodloužení termínu dodání.</w:t>
      </w:r>
    </w:p>
    <w:p w14:paraId="275AFC1B" w14:textId="37A5F1C7" w:rsidR="00E91D07" w:rsidRPr="00E91D07" w:rsidRDefault="00E91D07" w:rsidP="00E91D07">
      <w:pPr>
        <w:spacing w:before="480" w:after="200" w:line="276" w:lineRule="auto"/>
        <w:ind w:left="567" w:right="624"/>
        <w:jc w:val="center"/>
        <w:rPr>
          <w:rFonts w:ascii="Work Sans-Regular" w:eastAsia="Calibri" w:hAnsi="Work Sans-Regular" w:cs="Calibri"/>
          <w:b/>
          <w:bCs/>
          <w:sz w:val="24"/>
          <w:szCs w:val="22"/>
          <w:lang w:val="cs" w:eastAsia="cs-CZ"/>
        </w:rPr>
      </w:pPr>
      <w:r w:rsidRPr="00E91D07">
        <w:rPr>
          <w:rFonts w:ascii="Work Sans-Regular" w:eastAsia="Calibri" w:hAnsi="Work Sans-Regular" w:cs="Calibri"/>
          <w:b/>
          <w:bCs/>
          <w:sz w:val="24"/>
          <w:szCs w:val="22"/>
          <w:lang w:val="cs" w:eastAsia="cs-CZ"/>
        </w:rPr>
        <w:t>VI. Přechod vlastnického práva a reklamace</w:t>
      </w:r>
    </w:p>
    <w:p w14:paraId="6886685B" w14:textId="07DC7BB7" w:rsidR="00E91D07" w:rsidRPr="00E91D07" w:rsidRDefault="00E91D07" w:rsidP="00E91D07">
      <w:pPr>
        <w:pStyle w:val="Odstavecseseznamem"/>
        <w:numPr>
          <w:ilvl w:val="0"/>
          <w:numId w:val="10"/>
        </w:numPr>
        <w:spacing w:before="240" w:line="276" w:lineRule="auto"/>
        <w:ind w:right="624"/>
        <w:contextualSpacing w:val="0"/>
        <w:rPr>
          <w:rFonts w:ascii="Work Sans-Regular" w:eastAsia="Calibri" w:hAnsi="Work Sans-Regular" w:cs="Calibri"/>
          <w:szCs w:val="22"/>
          <w:lang w:val="cs" w:eastAsia="cs-CZ"/>
        </w:rPr>
      </w:pPr>
      <w:r w:rsidRPr="00E91D07">
        <w:rPr>
          <w:rFonts w:ascii="Work Sans-Regular" w:eastAsia="Calibri" w:hAnsi="Work Sans-Regular" w:cs="Calibri"/>
          <w:szCs w:val="22"/>
          <w:lang w:val="cs" w:eastAsia="cs-CZ"/>
        </w:rPr>
        <w:t xml:space="preserve">Za škody na díle způsobené do převzetí díla objednatelem zodpovídá zhotovitel. </w:t>
      </w:r>
    </w:p>
    <w:p w14:paraId="075E4F04" w14:textId="6E82D05A" w:rsidR="00E91D07" w:rsidRPr="00E91D07" w:rsidRDefault="00E91D07" w:rsidP="00E91D07">
      <w:pPr>
        <w:pStyle w:val="Odstavecseseznamem"/>
        <w:numPr>
          <w:ilvl w:val="0"/>
          <w:numId w:val="10"/>
        </w:numPr>
        <w:spacing w:before="240" w:line="276" w:lineRule="auto"/>
        <w:ind w:right="624"/>
        <w:contextualSpacing w:val="0"/>
        <w:rPr>
          <w:rFonts w:ascii="Work Sans-Regular" w:eastAsia="Calibri" w:hAnsi="Work Sans-Regular" w:cs="Calibri"/>
          <w:szCs w:val="22"/>
          <w:lang w:val="cs" w:eastAsia="cs-CZ"/>
        </w:rPr>
      </w:pPr>
      <w:r w:rsidRPr="00E91D07">
        <w:rPr>
          <w:rFonts w:ascii="Work Sans-Regular" w:eastAsia="Calibri" w:hAnsi="Work Sans-Regular" w:cs="Calibri"/>
          <w:szCs w:val="22"/>
          <w:lang w:val="cs" w:eastAsia="cs-CZ"/>
        </w:rPr>
        <w:t xml:space="preserve">Okamžikem úhrady úplné ceny za dílo přechází vlastnické právo k dílu na objednatele. </w:t>
      </w:r>
    </w:p>
    <w:p w14:paraId="480A0BC4" w14:textId="2C77630A" w:rsidR="00E91D07" w:rsidRPr="00E91D07" w:rsidRDefault="00E91D07" w:rsidP="00E91D07">
      <w:pPr>
        <w:pStyle w:val="Odstavecseseznamem"/>
        <w:numPr>
          <w:ilvl w:val="0"/>
          <w:numId w:val="10"/>
        </w:numPr>
        <w:spacing w:before="240" w:line="276" w:lineRule="auto"/>
        <w:ind w:right="624"/>
        <w:contextualSpacing w:val="0"/>
        <w:rPr>
          <w:rFonts w:ascii="Work Sans-Regular" w:eastAsia="Calibri" w:hAnsi="Work Sans-Regular" w:cs="Calibri"/>
          <w:szCs w:val="22"/>
          <w:lang w:val="cs" w:eastAsia="cs-CZ"/>
        </w:rPr>
      </w:pPr>
      <w:r w:rsidRPr="00E91D07">
        <w:rPr>
          <w:rFonts w:ascii="Work Sans-Regular" w:eastAsia="Calibri" w:hAnsi="Work Sans-Regular" w:cs="Calibri"/>
          <w:szCs w:val="22"/>
          <w:lang w:val="cs" w:eastAsia="cs-CZ"/>
        </w:rPr>
        <w:t xml:space="preserve">Zhotovitel se zavazuje zhotovit dílo v kvalitě obvyklé pro tento druh výrobků. Strany sjednaly záruku za jakost, záruční doba činí 24 měsíců a počíná běžet dnem převzetí díla objednatelem. </w:t>
      </w:r>
    </w:p>
    <w:p w14:paraId="44724AB3" w14:textId="6A5579B4" w:rsidR="00E91D07" w:rsidRPr="00E91D07" w:rsidRDefault="00E91D07" w:rsidP="00E91D07">
      <w:pPr>
        <w:pStyle w:val="Odstavecseseznamem"/>
        <w:numPr>
          <w:ilvl w:val="0"/>
          <w:numId w:val="10"/>
        </w:numPr>
        <w:spacing w:before="240" w:line="276" w:lineRule="auto"/>
        <w:ind w:right="624"/>
        <w:contextualSpacing w:val="0"/>
        <w:rPr>
          <w:rFonts w:ascii="Work Sans-Regular" w:eastAsia="Calibri" w:hAnsi="Work Sans-Regular" w:cs="Calibri"/>
          <w:szCs w:val="22"/>
          <w:lang w:val="cs" w:eastAsia="cs-CZ"/>
        </w:rPr>
      </w:pPr>
      <w:r w:rsidRPr="00E91D07">
        <w:rPr>
          <w:rFonts w:ascii="Work Sans-Regular" w:eastAsia="Calibri" w:hAnsi="Work Sans-Regular" w:cs="Calibri"/>
          <w:szCs w:val="22"/>
          <w:lang w:val="cs" w:eastAsia="cs-CZ"/>
        </w:rPr>
        <w:t xml:space="preserve">V případě minoritního výskytu vad zásadního charakteru u jednotlivých částí díla (jednotlivých medailí) je zhotovitel povinen zajistit náhradu jednotlivých medailí tak, aby kompletní dílo bylo zhotoveno ve stejné kvalitě do 5 pracovních dnů. </w:t>
      </w:r>
    </w:p>
    <w:p w14:paraId="6FA88F77" w14:textId="3E2F936D" w:rsidR="00E91D07" w:rsidRPr="00E91D07" w:rsidRDefault="00E91D07" w:rsidP="00E91D07">
      <w:pPr>
        <w:pStyle w:val="Odstavecseseznamem"/>
        <w:numPr>
          <w:ilvl w:val="0"/>
          <w:numId w:val="10"/>
        </w:numPr>
        <w:spacing w:before="240" w:line="276" w:lineRule="auto"/>
        <w:ind w:right="624"/>
        <w:contextualSpacing w:val="0"/>
        <w:rPr>
          <w:rFonts w:ascii="Work Sans-Regular" w:eastAsia="Calibri" w:hAnsi="Work Sans-Regular" w:cs="Calibri"/>
          <w:szCs w:val="22"/>
          <w:lang w:val="cs" w:eastAsia="cs-CZ"/>
        </w:rPr>
      </w:pPr>
      <w:r w:rsidRPr="00E91D07">
        <w:rPr>
          <w:rFonts w:ascii="Work Sans-Regular" w:eastAsia="Calibri" w:hAnsi="Work Sans-Regular" w:cs="Calibri"/>
          <w:szCs w:val="22"/>
          <w:lang w:val="cs" w:eastAsia="cs-CZ"/>
        </w:rPr>
        <w:t>Zhotovitel neručí za vady vzniklé působením času, opotřebením, ani za poškození medaile dotykem, vrypem, prachem apod., k němuž dojde po předání díla.</w:t>
      </w:r>
    </w:p>
    <w:p w14:paraId="3094AB49" w14:textId="77777777" w:rsidR="00E91D07" w:rsidRPr="00E91D07" w:rsidRDefault="00E91D07" w:rsidP="00E91D07">
      <w:pPr>
        <w:spacing w:before="360" w:after="200" w:line="276" w:lineRule="auto"/>
        <w:ind w:left="567" w:right="624"/>
        <w:jc w:val="center"/>
        <w:rPr>
          <w:rFonts w:ascii="Work Sans-Regular" w:eastAsia="Calibri" w:hAnsi="Work Sans-Regular" w:cs="Calibri"/>
          <w:b/>
          <w:bCs/>
          <w:sz w:val="24"/>
          <w:szCs w:val="22"/>
          <w:lang w:val="cs" w:eastAsia="cs-CZ"/>
        </w:rPr>
      </w:pPr>
      <w:r w:rsidRPr="00E91D07">
        <w:rPr>
          <w:rFonts w:ascii="Work Sans-Regular" w:eastAsia="Calibri" w:hAnsi="Work Sans-Regular" w:cs="Calibri"/>
          <w:b/>
          <w:bCs/>
          <w:sz w:val="24"/>
          <w:szCs w:val="22"/>
          <w:lang w:val="cs" w:eastAsia="cs-CZ"/>
        </w:rPr>
        <w:t>VI. Vyšší moc</w:t>
      </w:r>
    </w:p>
    <w:p w14:paraId="527BEE74" w14:textId="10768E54" w:rsidR="00E91D07" w:rsidRPr="00E91D07" w:rsidRDefault="00E91D07" w:rsidP="00E91D07">
      <w:pPr>
        <w:pStyle w:val="Odstavecseseznamem"/>
        <w:numPr>
          <w:ilvl w:val="0"/>
          <w:numId w:val="11"/>
        </w:numPr>
        <w:spacing w:before="240" w:line="276" w:lineRule="auto"/>
        <w:ind w:right="624"/>
        <w:contextualSpacing w:val="0"/>
        <w:rPr>
          <w:rFonts w:ascii="Work Sans-Regular" w:eastAsia="Calibri" w:hAnsi="Work Sans-Regular" w:cs="Calibri"/>
          <w:szCs w:val="22"/>
          <w:lang w:val="cs" w:eastAsia="cs-CZ"/>
        </w:rPr>
      </w:pPr>
      <w:r w:rsidRPr="00E91D07">
        <w:rPr>
          <w:rFonts w:ascii="Work Sans-Regular" w:eastAsia="Calibri" w:hAnsi="Work Sans-Regular" w:cs="Calibri"/>
          <w:szCs w:val="22"/>
          <w:lang w:val="cs" w:eastAsia="cs-CZ"/>
        </w:rPr>
        <w:t>Pro účely této Smlouvy se za vyšší moc považují případy, které nejsou závislé na smluvních stranách a které smluvní strany nemohou ovlivnit. Jedná se např. o válku, mobilizaci, povstání, živelné pohromy apod.</w:t>
      </w:r>
    </w:p>
    <w:p w14:paraId="7777B74C" w14:textId="2545B4CE" w:rsidR="00E91D07" w:rsidRPr="00E91D07" w:rsidRDefault="00E91D07" w:rsidP="00E91D07">
      <w:pPr>
        <w:pStyle w:val="Odstavecseseznamem"/>
        <w:numPr>
          <w:ilvl w:val="0"/>
          <w:numId w:val="11"/>
        </w:numPr>
        <w:spacing w:before="240" w:line="276" w:lineRule="auto"/>
        <w:ind w:right="624"/>
        <w:contextualSpacing w:val="0"/>
        <w:rPr>
          <w:rFonts w:ascii="Work Sans-Regular" w:eastAsia="Calibri" w:hAnsi="Work Sans-Regular" w:cs="Calibri"/>
          <w:szCs w:val="22"/>
          <w:lang w:val="cs" w:eastAsia="cs-CZ"/>
        </w:rPr>
      </w:pPr>
      <w:r w:rsidRPr="00E91D07">
        <w:rPr>
          <w:rFonts w:ascii="Work Sans-Regular" w:eastAsia="Calibri" w:hAnsi="Work Sans-Regular" w:cs="Calibri"/>
          <w:szCs w:val="22"/>
          <w:lang w:val="cs" w:eastAsia="cs-CZ"/>
        </w:rPr>
        <w:t>Pokud se splnění této smlouvy stane nemožným v důsledku vyšší moci, strana, která se bude chtít na vyšší moc odvolat, požádá druhou stranu o úpravu smlouvy ve vztahu k předmětu, ceně a době plnění. Pokud nedojde k dohodě, má strana, která se odvolala na vyšší moc, právo odstoupit od smlouvy. Účinnost odstoupení nastává v tomto případě dnem doručení oznámení.</w:t>
      </w:r>
    </w:p>
    <w:p w14:paraId="46BFD2AC" w14:textId="77777777" w:rsidR="00E91D07" w:rsidRPr="00E91D07" w:rsidRDefault="00E91D07" w:rsidP="00E91D07">
      <w:pPr>
        <w:spacing w:before="480" w:after="200" w:line="276" w:lineRule="auto"/>
        <w:ind w:left="567" w:right="624"/>
        <w:jc w:val="center"/>
        <w:rPr>
          <w:rFonts w:ascii="Work Sans-Regular" w:eastAsia="Calibri" w:hAnsi="Work Sans-Regular" w:cs="Calibri"/>
          <w:b/>
          <w:bCs/>
          <w:sz w:val="24"/>
          <w:szCs w:val="22"/>
          <w:lang w:val="cs" w:eastAsia="cs-CZ"/>
        </w:rPr>
      </w:pPr>
      <w:r w:rsidRPr="00E91D07">
        <w:rPr>
          <w:rFonts w:ascii="Work Sans-Regular" w:eastAsia="Calibri" w:hAnsi="Work Sans-Regular" w:cs="Calibri"/>
          <w:b/>
          <w:bCs/>
          <w:sz w:val="24"/>
          <w:szCs w:val="22"/>
          <w:lang w:val="cs" w:eastAsia="cs-CZ"/>
        </w:rPr>
        <w:t>VII. Odstoupení od smlouvy</w:t>
      </w:r>
    </w:p>
    <w:p w14:paraId="4801F843" w14:textId="107F8943" w:rsidR="00E91D07" w:rsidRPr="00E91D07" w:rsidRDefault="00E91D07" w:rsidP="00E91D07">
      <w:pPr>
        <w:pStyle w:val="Odstavecseseznamem"/>
        <w:numPr>
          <w:ilvl w:val="0"/>
          <w:numId w:val="12"/>
        </w:numPr>
        <w:spacing w:before="240" w:line="276" w:lineRule="auto"/>
        <w:ind w:right="624"/>
        <w:contextualSpacing w:val="0"/>
        <w:rPr>
          <w:rFonts w:ascii="Work Sans-Regular" w:eastAsia="Calibri" w:hAnsi="Work Sans-Regular" w:cs="Calibri"/>
          <w:szCs w:val="22"/>
          <w:lang w:val="cs" w:eastAsia="cs-CZ"/>
        </w:rPr>
      </w:pPr>
      <w:r w:rsidRPr="00E91D07">
        <w:rPr>
          <w:rFonts w:ascii="Work Sans-Regular" w:eastAsia="Calibri" w:hAnsi="Work Sans-Regular" w:cs="Calibri"/>
          <w:szCs w:val="22"/>
          <w:lang w:val="cs" w:eastAsia="cs-CZ"/>
        </w:rPr>
        <w:t>Odstoupení od této smlouvy se řídí občanským zákoníkem.</w:t>
      </w:r>
    </w:p>
    <w:p w14:paraId="0E9DEBC6" w14:textId="445907DB" w:rsidR="00E91D07" w:rsidRPr="00E91D07" w:rsidRDefault="00E91D07" w:rsidP="00E91D07">
      <w:pPr>
        <w:pStyle w:val="Odstavecseseznamem"/>
        <w:numPr>
          <w:ilvl w:val="0"/>
          <w:numId w:val="12"/>
        </w:numPr>
        <w:spacing w:before="240" w:line="276" w:lineRule="auto"/>
        <w:ind w:right="624"/>
        <w:contextualSpacing w:val="0"/>
        <w:rPr>
          <w:rFonts w:ascii="Work Sans-Regular" w:eastAsia="Calibri" w:hAnsi="Work Sans-Regular" w:cs="Calibri"/>
          <w:szCs w:val="22"/>
          <w:lang w:val="cs" w:eastAsia="cs-CZ"/>
        </w:rPr>
      </w:pPr>
      <w:r w:rsidRPr="00E91D07">
        <w:rPr>
          <w:rFonts w:ascii="Work Sans-Regular" w:eastAsia="Calibri" w:hAnsi="Work Sans-Regular" w:cs="Calibri"/>
          <w:szCs w:val="22"/>
          <w:lang w:val="cs" w:eastAsia="cs-CZ"/>
        </w:rPr>
        <w:t>V případě, že kterákoliv ze smluvních stran odstoupí od této Smlouvy, jsou si smluvní strany povinny vrátit veškerá přijatá plnění. V případě, že povaha vrácení plnění není z technických důvodů možná, je povinna tato strana vrátit plnění ve finanční podobě dle vyčíslení oprávněné smluvní strany.</w:t>
      </w:r>
    </w:p>
    <w:p w14:paraId="5B6ABEB4" w14:textId="37E65B60" w:rsidR="00E91D07" w:rsidRPr="00E91D07" w:rsidRDefault="00E91D07" w:rsidP="00E91D07">
      <w:pPr>
        <w:pStyle w:val="Odstavecseseznamem"/>
        <w:numPr>
          <w:ilvl w:val="0"/>
          <w:numId w:val="12"/>
        </w:numPr>
        <w:spacing w:before="240" w:line="276" w:lineRule="auto"/>
        <w:ind w:right="624"/>
        <w:contextualSpacing w:val="0"/>
        <w:rPr>
          <w:rFonts w:ascii="Work Sans-Regular" w:eastAsia="Calibri" w:hAnsi="Work Sans-Regular" w:cs="Calibri"/>
          <w:szCs w:val="22"/>
          <w:lang w:val="cs" w:eastAsia="cs-CZ"/>
        </w:rPr>
      </w:pPr>
      <w:r w:rsidRPr="00E91D07">
        <w:rPr>
          <w:rFonts w:ascii="Work Sans-Regular" w:eastAsia="Calibri" w:hAnsi="Work Sans-Regular" w:cs="Calibri"/>
          <w:szCs w:val="22"/>
          <w:lang w:val="cs" w:eastAsia="cs-CZ"/>
        </w:rPr>
        <w:t>V případě, že od této Smlouvy odstoupí kterákoliv ze stran na základě porušení smluvních ujednání vyplývajících z této Smlouvy druhou smluvní stranou, je povinna ta smluvní strana, která se porušení smluvních ujednání dopustila, vrátit či uhradit straně druhé plnění, které nabyla, tj. uhrazené zálohy, vzniklé náklady, úhradu vzniklých škod apod.</w:t>
      </w:r>
    </w:p>
    <w:p w14:paraId="2922ECF0" w14:textId="77777777" w:rsidR="00E91D07" w:rsidRPr="00E91D07" w:rsidRDefault="00E91D07" w:rsidP="00E91D07">
      <w:pPr>
        <w:spacing w:before="480" w:after="200" w:line="276" w:lineRule="auto"/>
        <w:ind w:left="567" w:right="624"/>
        <w:jc w:val="center"/>
        <w:rPr>
          <w:rFonts w:ascii="Work Sans-Regular" w:eastAsia="Calibri" w:hAnsi="Work Sans-Regular" w:cs="Calibri"/>
          <w:b/>
          <w:bCs/>
          <w:sz w:val="24"/>
          <w:szCs w:val="22"/>
          <w:lang w:val="cs" w:eastAsia="cs-CZ"/>
        </w:rPr>
      </w:pPr>
      <w:r w:rsidRPr="00E91D07">
        <w:rPr>
          <w:rFonts w:ascii="Work Sans-Regular" w:eastAsia="Calibri" w:hAnsi="Work Sans-Regular" w:cs="Calibri"/>
          <w:b/>
          <w:bCs/>
          <w:sz w:val="24"/>
          <w:szCs w:val="22"/>
          <w:lang w:val="cs" w:eastAsia="cs-CZ"/>
        </w:rPr>
        <w:lastRenderedPageBreak/>
        <w:t>VIII. Závěrečná ujednání</w:t>
      </w:r>
    </w:p>
    <w:p w14:paraId="60ED7471" w14:textId="0009693B" w:rsidR="00E91D07" w:rsidRPr="00E91D07" w:rsidRDefault="00E91D07" w:rsidP="00E91D07">
      <w:pPr>
        <w:pStyle w:val="Odstavecseseznamem"/>
        <w:numPr>
          <w:ilvl w:val="0"/>
          <w:numId w:val="13"/>
        </w:numPr>
        <w:spacing w:before="240" w:line="276" w:lineRule="auto"/>
        <w:ind w:right="624"/>
        <w:contextualSpacing w:val="0"/>
        <w:rPr>
          <w:rFonts w:ascii="Work Sans-Regular" w:eastAsia="Calibri" w:hAnsi="Work Sans-Regular" w:cs="Calibri"/>
          <w:szCs w:val="22"/>
          <w:lang w:val="cs" w:eastAsia="cs-CZ"/>
        </w:rPr>
      </w:pPr>
      <w:r w:rsidRPr="00E91D07">
        <w:rPr>
          <w:rFonts w:ascii="Work Sans-Regular" w:eastAsia="Calibri" w:hAnsi="Work Sans-Regular" w:cs="Calibri"/>
          <w:szCs w:val="22"/>
          <w:lang w:val="cs" w:eastAsia="cs-CZ"/>
        </w:rPr>
        <w:t>Podpisem této smlouvy pozbývají platnosti veškerá předcházející písemná či ústní ujednání mezi stranami, vztahující se k předmětu této smlouvy.</w:t>
      </w:r>
    </w:p>
    <w:p w14:paraId="1098F715" w14:textId="373E5BC7" w:rsidR="00E91D07" w:rsidRPr="00E91D07" w:rsidRDefault="00E91D07" w:rsidP="00E91D07">
      <w:pPr>
        <w:pStyle w:val="Odstavecseseznamem"/>
        <w:numPr>
          <w:ilvl w:val="0"/>
          <w:numId w:val="13"/>
        </w:numPr>
        <w:spacing w:before="240" w:line="276" w:lineRule="auto"/>
        <w:ind w:right="624"/>
        <w:contextualSpacing w:val="0"/>
        <w:rPr>
          <w:rFonts w:ascii="Work Sans-Regular" w:eastAsia="Calibri" w:hAnsi="Work Sans-Regular" w:cs="Calibri"/>
          <w:szCs w:val="22"/>
          <w:lang w:val="cs" w:eastAsia="cs-CZ"/>
        </w:rPr>
      </w:pPr>
      <w:r w:rsidRPr="00E91D07">
        <w:rPr>
          <w:rFonts w:ascii="Work Sans-Regular" w:eastAsia="Calibri" w:hAnsi="Work Sans-Regular" w:cs="Calibri"/>
          <w:szCs w:val="22"/>
          <w:lang w:val="cs" w:eastAsia="cs-CZ"/>
        </w:rPr>
        <w:t>Tuto smlouvu lze měnit pouze písemnou formou. Každá změna smlouvy je dodatkem této smlouvy výslovně nazvaným „Dodatek ke smlouvě“ a očíslovaným podle pořadových čísel. K platnosti dodatků této smlouvy je nutná dohoda obou smluvních stran o celém obsahu dodatku.</w:t>
      </w:r>
    </w:p>
    <w:p w14:paraId="574BA6E9" w14:textId="117BED37" w:rsidR="00E91D07" w:rsidRPr="00E91D07" w:rsidRDefault="00E91D07" w:rsidP="00E91D07">
      <w:pPr>
        <w:pStyle w:val="Odstavecseseznamem"/>
        <w:numPr>
          <w:ilvl w:val="0"/>
          <w:numId w:val="13"/>
        </w:numPr>
        <w:spacing w:before="240" w:line="276" w:lineRule="auto"/>
        <w:ind w:right="624"/>
        <w:contextualSpacing w:val="0"/>
        <w:rPr>
          <w:rFonts w:ascii="Work Sans-Regular" w:eastAsia="Calibri" w:hAnsi="Work Sans-Regular" w:cs="Calibri"/>
          <w:szCs w:val="22"/>
          <w:lang w:val="cs" w:eastAsia="cs-CZ"/>
        </w:rPr>
      </w:pPr>
      <w:r w:rsidRPr="00E91D07">
        <w:rPr>
          <w:rFonts w:ascii="Work Sans-Regular" w:eastAsia="Calibri" w:hAnsi="Work Sans-Regular" w:cs="Calibri"/>
          <w:szCs w:val="22"/>
          <w:lang w:val="cs" w:eastAsia="cs-CZ"/>
        </w:rPr>
        <w:t>Nastanou-li u některé ze stran skutečnosti bránící řádnému plnění této Smlouvy, je povinna to ihned bez zbytečného odkladu oznámit druhé straně a vyvolat jednání zástupců oprávněných k podpisu Smlouvy.</w:t>
      </w:r>
    </w:p>
    <w:p w14:paraId="0C4F2106" w14:textId="7E8740D7" w:rsidR="00E91D07" w:rsidRPr="00E91D07" w:rsidRDefault="00E91D07" w:rsidP="00E91D07">
      <w:pPr>
        <w:pStyle w:val="Odstavecseseznamem"/>
        <w:numPr>
          <w:ilvl w:val="0"/>
          <w:numId w:val="13"/>
        </w:numPr>
        <w:spacing w:before="240" w:line="276" w:lineRule="auto"/>
        <w:ind w:right="624"/>
        <w:contextualSpacing w:val="0"/>
        <w:rPr>
          <w:rFonts w:ascii="Work Sans-Regular" w:eastAsia="Calibri" w:hAnsi="Work Sans-Regular" w:cs="Calibri"/>
          <w:szCs w:val="22"/>
          <w:lang w:val="cs" w:eastAsia="cs-CZ"/>
        </w:rPr>
      </w:pPr>
      <w:r w:rsidRPr="00E91D07">
        <w:rPr>
          <w:rFonts w:ascii="Work Sans-Regular" w:eastAsia="Calibri" w:hAnsi="Work Sans-Regular" w:cs="Calibri"/>
          <w:szCs w:val="22"/>
          <w:lang w:val="cs" w:eastAsia="cs-CZ"/>
        </w:rPr>
        <w:t>Smlouva je platná a účinná dnem podpisu této Smlouvy oběma smluvními stranami. Účastníci této smlouvy prohlašují, že si text smlouvy důkladně přečetli, s obsahem souhlasí a že tato Smlouva byla uzavřena podle jejich skutečné, svobodné a vážné vůle, nikoliv v tísni a za nápadně nevýhodných podmínek, na důkaz toho připojují své podpisy.</w:t>
      </w:r>
    </w:p>
    <w:p w14:paraId="52B297A1" w14:textId="484D7246" w:rsidR="00E91D07" w:rsidRPr="00E91D07" w:rsidRDefault="00E91D07" w:rsidP="00E91D07">
      <w:pPr>
        <w:pStyle w:val="Odstavecseseznamem"/>
        <w:numPr>
          <w:ilvl w:val="0"/>
          <w:numId w:val="13"/>
        </w:numPr>
        <w:spacing w:before="240" w:line="276" w:lineRule="auto"/>
        <w:ind w:right="624"/>
        <w:contextualSpacing w:val="0"/>
        <w:rPr>
          <w:rFonts w:ascii="Work Sans-Regular" w:eastAsia="Calibri" w:hAnsi="Work Sans-Regular" w:cs="Calibri"/>
          <w:szCs w:val="22"/>
          <w:lang w:val="cs" w:eastAsia="cs-CZ"/>
        </w:rPr>
      </w:pPr>
      <w:r w:rsidRPr="00E91D07">
        <w:rPr>
          <w:rFonts w:ascii="Work Sans-Regular" w:eastAsia="Calibri" w:hAnsi="Work Sans-Regular" w:cs="Calibri"/>
          <w:szCs w:val="22"/>
          <w:lang w:val="cs" w:eastAsia="cs-CZ"/>
        </w:rPr>
        <w:t>Vztahy a povinnosti v této smlouvě výslovně neupravené se řídí příslušnými ustanoveními zákona č. 89/2012 Sb., Občanského zákoníku a dalšími obecně závaznými právními předpisy. Případné spory budou na základě vzájemné dohody smluvních stran řešeny prostřednictvím soudů ČR.</w:t>
      </w:r>
    </w:p>
    <w:p w14:paraId="286FDB06" w14:textId="22E38E85" w:rsidR="00E91D07" w:rsidRPr="00E91D07" w:rsidRDefault="00E91D07" w:rsidP="00E91D07">
      <w:pPr>
        <w:pStyle w:val="Odstavecseseznamem"/>
        <w:numPr>
          <w:ilvl w:val="0"/>
          <w:numId w:val="13"/>
        </w:numPr>
        <w:spacing w:before="240" w:line="276" w:lineRule="auto"/>
        <w:ind w:right="624"/>
        <w:contextualSpacing w:val="0"/>
        <w:rPr>
          <w:rFonts w:ascii="Work Sans-Regular" w:eastAsia="Calibri" w:hAnsi="Work Sans-Regular" w:cs="Calibri"/>
          <w:szCs w:val="22"/>
          <w:lang w:val="cs" w:eastAsia="cs-CZ"/>
        </w:rPr>
      </w:pPr>
      <w:r w:rsidRPr="00E91D07">
        <w:rPr>
          <w:rFonts w:ascii="Work Sans-Regular" w:eastAsia="Calibri" w:hAnsi="Work Sans-Regular" w:cs="Calibri"/>
          <w:szCs w:val="22"/>
          <w:lang w:val="cs" w:eastAsia="cs-CZ"/>
        </w:rPr>
        <w:t>Zhotovitel prohlašuje, že je plátcem DPH.</w:t>
      </w:r>
    </w:p>
    <w:p w14:paraId="66323F5B" w14:textId="77777777" w:rsidR="00E91D07" w:rsidRPr="00E91D07" w:rsidRDefault="00E91D07" w:rsidP="00E91D07">
      <w:pPr>
        <w:spacing w:after="200" w:line="276" w:lineRule="auto"/>
        <w:ind w:left="567" w:right="623"/>
        <w:rPr>
          <w:rFonts w:ascii="Work Sans-Regular" w:eastAsia="Calibri" w:hAnsi="Work Sans-Regular" w:cs="Calibri"/>
          <w:szCs w:val="22"/>
          <w:lang w:val="cs" w:eastAsia="cs-CZ"/>
        </w:rPr>
      </w:pPr>
    </w:p>
    <w:p w14:paraId="30B57F85" w14:textId="77777777" w:rsidR="00E91D07" w:rsidRPr="00E91D07" w:rsidRDefault="00E91D07" w:rsidP="00E91D07">
      <w:pPr>
        <w:spacing w:after="200" w:line="276" w:lineRule="auto"/>
        <w:ind w:left="567" w:right="623"/>
        <w:rPr>
          <w:rFonts w:ascii="Work Sans-Regular" w:eastAsia="Calibri" w:hAnsi="Work Sans-Regular" w:cs="Calibri"/>
          <w:szCs w:val="22"/>
          <w:lang w:val="cs" w:eastAsia="cs-CZ"/>
        </w:rPr>
      </w:pPr>
      <w:r w:rsidRPr="00E91D07">
        <w:rPr>
          <w:rFonts w:ascii="Work Sans-Regular" w:eastAsia="Calibri" w:hAnsi="Work Sans-Regular" w:cs="Calibri"/>
          <w:szCs w:val="22"/>
          <w:lang w:val="cs" w:eastAsia="cs-CZ"/>
        </w:rPr>
        <w:t>V ………………… dne ………..</w:t>
      </w:r>
      <w:r w:rsidRPr="00E91D07">
        <w:rPr>
          <w:rFonts w:ascii="Work Sans-Regular" w:eastAsia="Calibri" w:hAnsi="Work Sans-Regular" w:cs="Calibri"/>
          <w:szCs w:val="22"/>
          <w:lang w:val="cs" w:eastAsia="cs-CZ"/>
        </w:rPr>
        <w:tab/>
      </w:r>
      <w:r w:rsidRPr="00E91D07">
        <w:rPr>
          <w:rFonts w:ascii="Work Sans-Regular" w:eastAsia="Calibri" w:hAnsi="Work Sans-Regular" w:cs="Calibri"/>
          <w:szCs w:val="22"/>
          <w:lang w:val="cs" w:eastAsia="cs-CZ"/>
        </w:rPr>
        <w:tab/>
      </w:r>
      <w:r w:rsidRPr="00E91D07">
        <w:rPr>
          <w:rFonts w:ascii="Work Sans-Regular" w:eastAsia="Calibri" w:hAnsi="Work Sans-Regular" w:cs="Calibri"/>
          <w:szCs w:val="22"/>
          <w:lang w:val="cs" w:eastAsia="cs-CZ"/>
        </w:rPr>
        <w:tab/>
      </w:r>
      <w:r w:rsidRPr="00E91D07">
        <w:rPr>
          <w:rFonts w:ascii="Work Sans-Regular" w:eastAsia="Calibri" w:hAnsi="Work Sans-Regular" w:cs="Calibri"/>
          <w:szCs w:val="22"/>
          <w:lang w:val="cs" w:eastAsia="cs-CZ"/>
        </w:rPr>
        <w:tab/>
      </w:r>
      <w:r w:rsidRPr="00E91D07">
        <w:rPr>
          <w:rFonts w:ascii="Work Sans-Regular" w:eastAsia="Calibri" w:hAnsi="Work Sans-Regular" w:cs="Calibri"/>
          <w:szCs w:val="22"/>
          <w:lang w:val="cs" w:eastAsia="cs-CZ"/>
        </w:rPr>
        <w:tab/>
        <w:t>V Praze dne</w:t>
      </w:r>
    </w:p>
    <w:p w14:paraId="3ABF611B" w14:textId="77777777" w:rsidR="00FC5605" w:rsidRDefault="00FC5605" w:rsidP="00E91D07">
      <w:pPr>
        <w:spacing w:after="200" w:line="276" w:lineRule="auto"/>
        <w:ind w:left="567" w:right="623"/>
        <w:rPr>
          <w:rFonts w:ascii="Work Sans-Regular" w:eastAsia="Calibri" w:hAnsi="Work Sans-Regular" w:cs="Calibri"/>
          <w:szCs w:val="22"/>
          <w:lang w:val="cs" w:eastAsia="cs-CZ"/>
        </w:rPr>
      </w:pPr>
    </w:p>
    <w:p w14:paraId="399D6934" w14:textId="77777777" w:rsidR="00FC5605" w:rsidRDefault="00FC5605" w:rsidP="00E91D07">
      <w:pPr>
        <w:spacing w:after="200" w:line="276" w:lineRule="auto"/>
        <w:ind w:left="567" w:right="623"/>
        <w:rPr>
          <w:rFonts w:ascii="Work Sans-Regular" w:eastAsia="Calibri" w:hAnsi="Work Sans-Regular" w:cs="Calibri"/>
          <w:szCs w:val="22"/>
          <w:lang w:val="cs" w:eastAsia="cs-CZ"/>
        </w:rPr>
      </w:pPr>
    </w:p>
    <w:p w14:paraId="3DE9D5A7" w14:textId="5AFD11B6" w:rsidR="00E91D07" w:rsidRPr="00E91D07" w:rsidRDefault="00E91D07" w:rsidP="00E91D07">
      <w:pPr>
        <w:spacing w:after="200" w:line="276" w:lineRule="auto"/>
        <w:ind w:left="567" w:right="623"/>
        <w:rPr>
          <w:rFonts w:ascii="Work Sans-Regular" w:eastAsia="Calibri" w:hAnsi="Work Sans-Regular" w:cs="Calibri"/>
          <w:szCs w:val="22"/>
          <w:lang w:val="cs" w:eastAsia="cs-CZ"/>
        </w:rPr>
      </w:pPr>
      <w:bookmarkStart w:id="2" w:name="_GoBack"/>
      <w:bookmarkEnd w:id="2"/>
      <w:r w:rsidRPr="00E91D07">
        <w:rPr>
          <w:rFonts w:ascii="Work Sans-Regular" w:eastAsia="Calibri" w:hAnsi="Work Sans-Regular" w:cs="Calibri"/>
          <w:szCs w:val="22"/>
          <w:lang w:val="cs" w:eastAsia="cs-CZ"/>
        </w:rPr>
        <w:t xml:space="preserve">Za zhotovitele: </w:t>
      </w:r>
      <w:r w:rsidRPr="00E91D07">
        <w:rPr>
          <w:rFonts w:ascii="Work Sans-Regular" w:eastAsia="Calibri" w:hAnsi="Work Sans-Regular" w:cs="Calibri"/>
          <w:szCs w:val="22"/>
          <w:lang w:val="cs" w:eastAsia="cs-CZ"/>
        </w:rPr>
        <w:tab/>
      </w:r>
      <w:r w:rsidRPr="00E91D07">
        <w:rPr>
          <w:rFonts w:ascii="Work Sans-Regular" w:eastAsia="Calibri" w:hAnsi="Work Sans-Regular" w:cs="Calibri"/>
          <w:szCs w:val="22"/>
          <w:lang w:val="cs" w:eastAsia="cs-CZ"/>
        </w:rPr>
        <w:tab/>
      </w:r>
      <w:r w:rsidRPr="00E91D07">
        <w:rPr>
          <w:rFonts w:ascii="Work Sans-Regular" w:eastAsia="Calibri" w:hAnsi="Work Sans-Regular" w:cs="Calibri"/>
          <w:szCs w:val="22"/>
          <w:lang w:val="cs" w:eastAsia="cs-CZ"/>
        </w:rPr>
        <w:tab/>
      </w:r>
      <w:r w:rsidRPr="00E91D07">
        <w:rPr>
          <w:rFonts w:ascii="Work Sans-Regular" w:eastAsia="Calibri" w:hAnsi="Work Sans-Regular" w:cs="Calibri"/>
          <w:szCs w:val="22"/>
          <w:lang w:val="cs" w:eastAsia="cs-CZ"/>
        </w:rPr>
        <w:tab/>
      </w:r>
      <w:r w:rsidRPr="00E91D07">
        <w:rPr>
          <w:rFonts w:ascii="Work Sans-Regular" w:eastAsia="Calibri" w:hAnsi="Work Sans-Regular" w:cs="Calibri"/>
          <w:szCs w:val="22"/>
          <w:lang w:val="cs" w:eastAsia="cs-CZ"/>
        </w:rPr>
        <w:tab/>
      </w:r>
      <w:r w:rsidRPr="00E91D07">
        <w:rPr>
          <w:rFonts w:ascii="Work Sans-Regular" w:eastAsia="Calibri" w:hAnsi="Work Sans-Regular" w:cs="Calibri"/>
          <w:szCs w:val="22"/>
          <w:lang w:val="cs" w:eastAsia="cs-CZ"/>
        </w:rPr>
        <w:tab/>
      </w:r>
      <w:r w:rsidRPr="00E91D07">
        <w:rPr>
          <w:rFonts w:ascii="Work Sans-Regular" w:eastAsia="Calibri" w:hAnsi="Work Sans-Regular" w:cs="Calibri"/>
          <w:szCs w:val="22"/>
          <w:lang w:val="cs" w:eastAsia="cs-CZ"/>
        </w:rPr>
        <w:tab/>
        <w:t>Za objednatele:</w:t>
      </w:r>
    </w:p>
    <w:p w14:paraId="1C9E1456" w14:textId="36E65A02" w:rsidR="6838F2EF" w:rsidRPr="00E91D07" w:rsidRDefault="6838F2EF" w:rsidP="00E91D07">
      <w:pPr>
        <w:pStyle w:val="nadpis0"/>
        <w:tabs>
          <w:tab w:val="left" w:pos="9923"/>
        </w:tabs>
        <w:spacing w:beforeAutospacing="1"/>
        <w:rPr>
          <w:rFonts w:ascii="Work Sans-Regular" w:eastAsia="WorkSans-Regular" w:hAnsi="Work Sans-Regular"/>
          <w:sz w:val="16"/>
        </w:rPr>
      </w:pPr>
    </w:p>
    <w:sectPr w:rsidR="6838F2EF" w:rsidRPr="00E91D07" w:rsidSect="00E91D07">
      <w:headerReference w:type="default" r:id="rId8"/>
      <w:footerReference w:type="even" r:id="rId9"/>
      <w:footerReference w:type="default" r:id="rId10"/>
      <w:headerReference w:type="first" r:id="rId11"/>
      <w:footerReference w:type="first" r:id="rId12"/>
      <w:pgSz w:w="11906" w:h="16838"/>
      <w:pgMar w:top="2381" w:right="680" w:bottom="1701" w:left="680" w:header="680" w:footer="709" w:gutter="0"/>
      <w:cols w:space="708"/>
      <w:docGrid w:linePitch="600" w:charSpace="32768"/>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DC2D260" w14:textId="77777777" w:rsidR="009D138E" w:rsidRDefault="009D138E">
      <w:r>
        <w:separator/>
      </w:r>
    </w:p>
  </w:endnote>
  <w:endnote w:type="continuationSeparator" w:id="0">
    <w:p w14:paraId="4A168FCA" w14:textId="77777777" w:rsidR="009D138E" w:rsidRDefault="009D13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rial">
    <w:panose1 w:val="020B0604020202020204"/>
    <w:charset w:val="EE"/>
    <w:family w:val="swiss"/>
    <w:pitch w:val="variable"/>
    <w:sig w:usb0="E0002EFF" w:usb1="C000785B" w:usb2="00000009" w:usb3="00000000" w:csb0="000001FF" w:csb1="00000000"/>
  </w:font>
  <w:font w:name="MinionPro-Regular">
    <w:altName w:val="MS Gothic"/>
    <w:charset w:val="80"/>
    <w:family w:val="auto"/>
    <w:pitch w:val="default"/>
  </w:font>
  <w:font w:name="WorkSans-Regular">
    <w:altName w:val="Yu Gothic"/>
    <w:charset w:val="80"/>
    <w:family w:val="swiss"/>
    <w:pitch w:val="default"/>
  </w:font>
  <w:font w:name="WorkSans-SemiBold">
    <w:altName w:val="Yu Gothic"/>
    <w:charset w:val="80"/>
    <w:family w:val="swiss"/>
    <w:pitch w:val="default"/>
  </w:font>
  <w:font w:name="Sokol Tyrš">
    <w:panose1 w:val="00000500000000000000"/>
    <w:charset w:val="EE"/>
    <w:family w:val="auto"/>
    <w:pitch w:val="variable"/>
    <w:sig w:usb0="00000007" w:usb1="00000000" w:usb2="00000000" w:usb3="00000000" w:csb0="00000012" w:csb1="00000000"/>
  </w:font>
  <w:font w:name="Work Sans">
    <w:panose1 w:val="00000500000000000000"/>
    <w:charset w:val="EE"/>
    <w:family w:val="auto"/>
    <w:pitch w:val="variable"/>
    <w:sig w:usb0="20000007" w:usb1="00000001" w:usb2="00000000" w:usb3="00000000" w:csb0="00000193" w:csb1="00000000"/>
  </w:font>
  <w:font w:name="Calibri">
    <w:panose1 w:val="020F0502020204030204"/>
    <w:charset w:val="EE"/>
    <w:family w:val="swiss"/>
    <w:pitch w:val="variable"/>
    <w:sig w:usb0="E4002EFF" w:usb1="C000247B" w:usb2="00000009" w:usb3="00000000" w:csb0="000001FF" w:csb1="00000000"/>
  </w:font>
  <w:font w:name="Work Sans-Regular">
    <w:altName w:val="Work Sans"/>
    <w:panose1 w:val="00000000000000000000"/>
    <w:charset w:val="00"/>
    <w:family w:val="roman"/>
    <w:notTrueType/>
    <w:pitch w:val="default"/>
  </w:font>
  <w:font w:name="Yu Mincho">
    <w:altName w:val="Yu Gothic UI"/>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05A809" w14:textId="77777777" w:rsidR="009A317A" w:rsidRDefault="009A317A"/>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2EB378F" w14:textId="19D332FE" w:rsidR="009A317A" w:rsidRDefault="6838F2EF" w:rsidP="425655C9">
    <w:r>
      <w:rPr>
        <w:noProof/>
        <w:lang w:eastAsia="cs-CZ"/>
      </w:rPr>
      <w:drawing>
        <wp:inline distT="0" distB="0" distL="0" distR="0" wp14:anchorId="3370C4F9" wp14:editId="1C113099">
          <wp:extent cx="6690373" cy="451105"/>
          <wp:effectExtent l="0" t="0" r="0" b="0"/>
          <wp:docPr id="44"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2155710" name=""/>
                  <pic:cNvPicPr/>
                </pic:nvPicPr>
                <pic:blipFill>
                  <a:blip r:embed="rId1">
                    <a:extLst>
                      <a:ext uri="{28A0092B-C50C-407E-A947-70E740481C1C}">
                        <a14:useLocalDpi xmlns:a14="http://schemas.microsoft.com/office/drawing/2010/main" val="0"/>
                      </a:ext>
                    </a:extLst>
                  </a:blip>
                  <a:stretch>
                    <a:fillRect/>
                  </a:stretch>
                </pic:blipFill>
                <pic:spPr>
                  <a:xfrm>
                    <a:off x="0" y="0"/>
                    <a:ext cx="6690373" cy="451105"/>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D0B940D" w14:textId="77777777" w:rsidR="009A317A" w:rsidRDefault="009A317A"/>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02CC083" w14:textId="77777777" w:rsidR="009D138E" w:rsidRDefault="009D138E">
      <w:r>
        <w:separator/>
      </w:r>
    </w:p>
  </w:footnote>
  <w:footnote w:type="continuationSeparator" w:id="0">
    <w:p w14:paraId="17957F8A" w14:textId="77777777" w:rsidR="009D138E" w:rsidRDefault="009D138E">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A39BBE3" w14:textId="282B83C5" w:rsidR="009A317A" w:rsidRDefault="6838F2EF">
    <w:pPr>
      <w:pStyle w:val="Zhlav"/>
    </w:pPr>
    <w:r>
      <w:rPr>
        <w:noProof/>
        <w:lang w:eastAsia="cs-CZ"/>
      </w:rPr>
      <w:drawing>
        <wp:inline distT="0" distB="0" distL="0" distR="0" wp14:anchorId="393A11D6" wp14:editId="6C4515CE">
          <wp:extent cx="6690373" cy="722377"/>
          <wp:effectExtent l="0" t="0" r="0" b="0"/>
          <wp:docPr id="43"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4710358" name=""/>
                  <pic:cNvPicPr/>
                </pic:nvPicPr>
                <pic:blipFill>
                  <a:blip r:embed="rId1">
                    <a:extLst>
                      <a:ext uri="{28A0092B-C50C-407E-A947-70E740481C1C}">
                        <a14:useLocalDpi xmlns:a14="http://schemas.microsoft.com/office/drawing/2010/main" val="0"/>
                      </a:ext>
                    </a:extLst>
                  </a:blip>
                  <a:stretch>
                    <a:fillRect/>
                  </a:stretch>
                </pic:blipFill>
                <pic:spPr>
                  <a:xfrm>
                    <a:off x="0" y="0"/>
                    <a:ext cx="6690373" cy="722377"/>
                  </a:xfrm>
                  <a:prstGeom prst="rect">
                    <a:avLst/>
                  </a:prstGeom>
                </pic:spPr>
              </pic:pic>
            </a:graphicData>
          </a:graphic>
        </wp:inline>
      </w:drawing>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EAFD9C" w14:textId="77777777" w:rsidR="009A317A" w:rsidRDefault="009A317A"/>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601B53"/>
    <w:multiLevelType w:val="hybridMultilevel"/>
    <w:tmpl w:val="8B2EF4D6"/>
    <w:lvl w:ilvl="0" w:tplc="0405000F">
      <w:start w:val="1"/>
      <w:numFmt w:val="decimal"/>
      <w:lvlText w:val="%1."/>
      <w:lvlJc w:val="left"/>
      <w:pPr>
        <w:ind w:left="1287" w:hanging="360"/>
      </w:pPr>
    </w:lvl>
    <w:lvl w:ilvl="1" w:tplc="5DB2E3C8">
      <w:start w:val="1"/>
      <w:numFmt w:val="lowerLetter"/>
      <w:lvlText w:val="%2)"/>
      <w:lvlJc w:val="left"/>
      <w:pPr>
        <w:ind w:left="2007" w:hanging="360"/>
      </w:pPr>
      <w:rPr>
        <w:rFonts w:hint="default"/>
        <w:color w:val="000000"/>
      </w:rPr>
    </w:lvl>
    <w:lvl w:ilvl="2" w:tplc="0405001B" w:tentative="1">
      <w:start w:val="1"/>
      <w:numFmt w:val="lowerRoman"/>
      <w:lvlText w:val="%3."/>
      <w:lvlJc w:val="right"/>
      <w:pPr>
        <w:ind w:left="2727" w:hanging="180"/>
      </w:pPr>
    </w:lvl>
    <w:lvl w:ilvl="3" w:tplc="0405000F" w:tentative="1">
      <w:start w:val="1"/>
      <w:numFmt w:val="decimal"/>
      <w:lvlText w:val="%4."/>
      <w:lvlJc w:val="left"/>
      <w:pPr>
        <w:ind w:left="3447" w:hanging="360"/>
      </w:pPr>
    </w:lvl>
    <w:lvl w:ilvl="4" w:tplc="04050019" w:tentative="1">
      <w:start w:val="1"/>
      <w:numFmt w:val="lowerLetter"/>
      <w:lvlText w:val="%5."/>
      <w:lvlJc w:val="left"/>
      <w:pPr>
        <w:ind w:left="4167" w:hanging="360"/>
      </w:pPr>
    </w:lvl>
    <w:lvl w:ilvl="5" w:tplc="0405001B" w:tentative="1">
      <w:start w:val="1"/>
      <w:numFmt w:val="lowerRoman"/>
      <w:lvlText w:val="%6."/>
      <w:lvlJc w:val="right"/>
      <w:pPr>
        <w:ind w:left="4887" w:hanging="180"/>
      </w:pPr>
    </w:lvl>
    <w:lvl w:ilvl="6" w:tplc="0405000F" w:tentative="1">
      <w:start w:val="1"/>
      <w:numFmt w:val="decimal"/>
      <w:lvlText w:val="%7."/>
      <w:lvlJc w:val="left"/>
      <w:pPr>
        <w:ind w:left="5607" w:hanging="360"/>
      </w:pPr>
    </w:lvl>
    <w:lvl w:ilvl="7" w:tplc="04050019" w:tentative="1">
      <w:start w:val="1"/>
      <w:numFmt w:val="lowerLetter"/>
      <w:lvlText w:val="%8."/>
      <w:lvlJc w:val="left"/>
      <w:pPr>
        <w:ind w:left="6327" w:hanging="360"/>
      </w:pPr>
    </w:lvl>
    <w:lvl w:ilvl="8" w:tplc="0405001B" w:tentative="1">
      <w:start w:val="1"/>
      <w:numFmt w:val="lowerRoman"/>
      <w:lvlText w:val="%9."/>
      <w:lvlJc w:val="right"/>
      <w:pPr>
        <w:ind w:left="7047" w:hanging="180"/>
      </w:pPr>
    </w:lvl>
  </w:abstractNum>
  <w:abstractNum w:abstractNumId="1" w15:restartNumberingAfterBreak="0">
    <w:nsid w:val="049F7995"/>
    <w:multiLevelType w:val="hybridMultilevel"/>
    <w:tmpl w:val="2A16EBFE"/>
    <w:lvl w:ilvl="0" w:tplc="2B56E8F2">
      <w:start w:val="1"/>
      <w:numFmt w:val="decimal"/>
      <w:lvlText w:val="%1."/>
      <w:lvlJc w:val="left"/>
      <w:pPr>
        <w:ind w:left="1287" w:hanging="360"/>
      </w:pPr>
      <w:rPr>
        <w:rFonts w:hint="default"/>
      </w:rPr>
    </w:lvl>
    <w:lvl w:ilvl="1" w:tplc="5DB2E3C8">
      <w:start w:val="1"/>
      <w:numFmt w:val="lowerLetter"/>
      <w:lvlText w:val="%2)"/>
      <w:lvlJc w:val="left"/>
      <w:pPr>
        <w:ind w:left="2007" w:hanging="360"/>
      </w:pPr>
      <w:rPr>
        <w:rFonts w:hint="default"/>
        <w:color w:val="000000"/>
      </w:rPr>
    </w:lvl>
    <w:lvl w:ilvl="2" w:tplc="0405001B" w:tentative="1">
      <w:start w:val="1"/>
      <w:numFmt w:val="lowerRoman"/>
      <w:lvlText w:val="%3."/>
      <w:lvlJc w:val="right"/>
      <w:pPr>
        <w:ind w:left="2727" w:hanging="180"/>
      </w:pPr>
    </w:lvl>
    <w:lvl w:ilvl="3" w:tplc="0405000F" w:tentative="1">
      <w:start w:val="1"/>
      <w:numFmt w:val="decimal"/>
      <w:lvlText w:val="%4."/>
      <w:lvlJc w:val="left"/>
      <w:pPr>
        <w:ind w:left="3447" w:hanging="360"/>
      </w:pPr>
    </w:lvl>
    <w:lvl w:ilvl="4" w:tplc="04050019" w:tentative="1">
      <w:start w:val="1"/>
      <w:numFmt w:val="lowerLetter"/>
      <w:lvlText w:val="%5."/>
      <w:lvlJc w:val="left"/>
      <w:pPr>
        <w:ind w:left="4167" w:hanging="360"/>
      </w:pPr>
    </w:lvl>
    <w:lvl w:ilvl="5" w:tplc="0405001B" w:tentative="1">
      <w:start w:val="1"/>
      <w:numFmt w:val="lowerRoman"/>
      <w:lvlText w:val="%6."/>
      <w:lvlJc w:val="right"/>
      <w:pPr>
        <w:ind w:left="4887" w:hanging="180"/>
      </w:pPr>
    </w:lvl>
    <w:lvl w:ilvl="6" w:tplc="0405000F" w:tentative="1">
      <w:start w:val="1"/>
      <w:numFmt w:val="decimal"/>
      <w:lvlText w:val="%7."/>
      <w:lvlJc w:val="left"/>
      <w:pPr>
        <w:ind w:left="5607" w:hanging="360"/>
      </w:pPr>
    </w:lvl>
    <w:lvl w:ilvl="7" w:tplc="04050019" w:tentative="1">
      <w:start w:val="1"/>
      <w:numFmt w:val="lowerLetter"/>
      <w:lvlText w:val="%8."/>
      <w:lvlJc w:val="left"/>
      <w:pPr>
        <w:ind w:left="6327" w:hanging="360"/>
      </w:pPr>
    </w:lvl>
    <w:lvl w:ilvl="8" w:tplc="0405001B" w:tentative="1">
      <w:start w:val="1"/>
      <w:numFmt w:val="lowerRoman"/>
      <w:lvlText w:val="%9."/>
      <w:lvlJc w:val="right"/>
      <w:pPr>
        <w:ind w:left="7047" w:hanging="180"/>
      </w:pPr>
    </w:lvl>
  </w:abstractNum>
  <w:abstractNum w:abstractNumId="2" w15:restartNumberingAfterBreak="0">
    <w:nsid w:val="1F2F7B59"/>
    <w:multiLevelType w:val="hybridMultilevel"/>
    <w:tmpl w:val="A08A42C6"/>
    <w:lvl w:ilvl="0" w:tplc="BB30B9E0">
      <w:start w:val="1"/>
      <w:numFmt w:val="decimal"/>
      <w:lvlText w:val="%1."/>
      <w:lvlJc w:val="left"/>
      <w:pPr>
        <w:ind w:left="1287" w:hanging="360"/>
      </w:pPr>
      <w:rPr>
        <w:rFonts w:hint="default"/>
      </w:rPr>
    </w:lvl>
    <w:lvl w:ilvl="1" w:tplc="5DB2E3C8">
      <w:start w:val="1"/>
      <w:numFmt w:val="lowerLetter"/>
      <w:lvlText w:val="%2)"/>
      <w:lvlJc w:val="left"/>
      <w:pPr>
        <w:ind w:left="2007" w:hanging="360"/>
      </w:pPr>
      <w:rPr>
        <w:rFonts w:hint="default"/>
        <w:color w:val="000000"/>
      </w:rPr>
    </w:lvl>
    <w:lvl w:ilvl="2" w:tplc="0405001B" w:tentative="1">
      <w:start w:val="1"/>
      <w:numFmt w:val="lowerRoman"/>
      <w:lvlText w:val="%3."/>
      <w:lvlJc w:val="right"/>
      <w:pPr>
        <w:ind w:left="2727" w:hanging="180"/>
      </w:pPr>
    </w:lvl>
    <w:lvl w:ilvl="3" w:tplc="0405000F" w:tentative="1">
      <w:start w:val="1"/>
      <w:numFmt w:val="decimal"/>
      <w:lvlText w:val="%4."/>
      <w:lvlJc w:val="left"/>
      <w:pPr>
        <w:ind w:left="3447" w:hanging="360"/>
      </w:pPr>
    </w:lvl>
    <w:lvl w:ilvl="4" w:tplc="04050019" w:tentative="1">
      <w:start w:val="1"/>
      <w:numFmt w:val="lowerLetter"/>
      <w:lvlText w:val="%5."/>
      <w:lvlJc w:val="left"/>
      <w:pPr>
        <w:ind w:left="4167" w:hanging="360"/>
      </w:pPr>
    </w:lvl>
    <w:lvl w:ilvl="5" w:tplc="0405001B" w:tentative="1">
      <w:start w:val="1"/>
      <w:numFmt w:val="lowerRoman"/>
      <w:lvlText w:val="%6."/>
      <w:lvlJc w:val="right"/>
      <w:pPr>
        <w:ind w:left="4887" w:hanging="180"/>
      </w:pPr>
    </w:lvl>
    <w:lvl w:ilvl="6" w:tplc="0405000F" w:tentative="1">
      <w:start w:val="1"/>
      <w:numFmt w:val="decimal"/>
      <w:lvlText w:val="%7."/>
      <w:lvlJc w:val="left"/>
      <w:pPr>
        <w:ind w:left="5607" w:hanging="360"/>
      </w:pPr>
    </w:lvl>
    <w:lvl w:ilvl="7" w:tplc="04050019" w:tentative="1">
      <w:start w:val="1"/>
      <w:numFmt w:val="lowerLetter"/>
      <w:lvlText w:val="%8."/>
      <w:lvlJc w:val="left"/>
      <w:pPr>
        <w:ind w:left="6327" w:hanging="360"/>
      </w:pPr>
    </w:lvl>
    <w:lvl w:ilvl="8" w:tplc="0405001B" w:tentative="1">
      <w:start w:val="1"/>
      <w:numFmt w:val="lowerRoman"/>
      <w:lvlText w:val="%9."/>
      <w:lvlJc w:val="right"/>
      <w:pPr>
        <w:ind w:left="7047" w:hanging="180"/>
      </w:pPr>
    </w:lvl>
  </w:abstractNum>
  <w:abstractNum w:abstractNumId="3" w15:restartNumberingAfterBreak="0">
    <w:nsid w:val="1FAD73DA"/>
    <w:multiLevelType w:val="hybridMultilevel"/>
    <w:tmpl w:val="8B0831BE"/>
    <w:lvl w:ilvl="0" w:tplc="6B2C045A">
      <w:start w:val="1"/>
      <w:numFmt w:val="decimal"/>
      <w:lvlText w:val="%1."/>
      <w:lvlJc w:val="left"/>
      <w:pPr>
        <w:ind w:left="1287" w:hanging="360"/>
      </w:pPr>
      <w:rPr>
        <w:rFonts w:hint="default"/>
      </w:rPr>
    </w:lvl>
    <w:lvl w:ilvl="1" w:tplc="5DB2E3C8">
      <w:start w:val="1"/>
      <w:numFmt w:val="lowerLetter"/>
      <w:lvlText w:val="%2)"/>
      <w:lvlJc w:val="left"/>
      <w:pPr>
        <w:ind w:left="2007" w:hanging="360"/>
      </w:pPr>
      <w:rPr>
        <w:rFonts w:hint="default"/>
        <w:color w:val="000000"/>
      </w:rPr>
    </w:lvl>
    <w:lvl w:ilvl="2" w:tplc="0405001B" w:tentative="1">
      <w:start w:val="1"/>
      <w:numFmt w:val="lowerRoman"/>
      <w:lvlText w:val="%3."/>
      <w:lvlJc w:val="right"/>
      <w:pPr>
        <w:ind w:left="2727" w:hanging="180"/>
      </w:pPr>
    </w:lvl>
    <w:lvl w:ilvl="3" w:tplc="0405000F" w:tentative="1">
      <w:start w:val="1"/>
      <w:numFmt w:val="decimal"/>
      <w:lvlText w:val="%4."/>
      <w:lvlJc w:val="left"/>
      <w:pPr>
        <w:ind w:left="3447" w:hanging="360"/>
      </w:pPr>
    </w:lvl>
    <w:lvl w:ilvl="4" w:tplc="04050019" w:tentative="1">
      <w:start w:val="1"/>
      <w:numFmt w:val="lowerLetter"/>
      <w:lvlText w:val="%5."/>
      <w:lvlJc w:val="left"/>
      <w:pPr>
        <w:ind w:left="4167" w:hanging="360"/>
      </w:pPr>
    </w:lvl>
    <w:lvl w:ilvl="5" w:tplc="0405001B" w:tentative="1">
      <w:start w:val="1"/>
      <w:numFmt w:val="lowerRoman"/>
      <w:lvlText w:val="%6."/>
      <w:lvlJc w:val="right"/>
      <w:pPr>
        <w:ind w:left="4887" w:hanging="180"/>
      </w:pPr>
    </w:lvl>
    <w:lvl w:ilvl="6" w:tplc="0405000F" w:tentative="1">
      <w:start w:val="1"/>
      <w:numFmt w:val="decimal"/>
      <w:lvlText w:val="%7."/>
      <w:lvlJc w:val="left"/>
      <w:pPr>
        <w:ind w:left="5607" w:hanging="360"/>
      </w:pPr>
    </w:lvl>
    <w:lvl w:ilvl="7" w:tplc="04050019" w:tentative="1">
      <w:start w:val="1"/>
      <w:numFmt w:val="lowerLetter"/>
      <w:lvlText w:val="%8."/>
      <w:lvlJc w:val="left"/>
      <w:pPr>
        <w:ind w:left="6327" w:hanging="360"/>
      </w:pPr>
    </w:lvl>
    <w:lvl w:ilvl="8" w:tplc="0405001B" w:tentative="1">
      <w:start w:val="1"/>
      <w:numFmt w:val="lowerRoman"/>
      <w:lvlText w:val="%9."/>
      <w:lvlJc w:val="right"/>
      <w:pPr>
        <w:ind w:left="7047" w:hanging="180"/>
      </w:pPr>
    </w:lvl>
  </w:abstractNum>
  <w:abstractNum w:abstractNumId="4" w15:restartNumberingAfterBreak="0">
    <w:nsid w:val="2C2B1C34"/>
    <w:multiLevelType w:val="multilevel"/>
    <w:tmpl w:val="4F1A0FE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35C57E7C"/>
    <w:multiLevelType w:val="hybridMultilevel"/>
    <w:tmpl w:val="4E768B48"/>
    <w:lvl w:ilvl="0" w:tplc="81F2A7C2">
      <w:start w:val="1"/>
      <w:numFmt w:val="decimal"/>
      <w:lvlText w:val="%1."/>
      <w:lvlJc w:val="left"/>
      <w:pPr>
        <w:ind w:left="1287" w:hanging="360"/>
      </w:pPr>
      <w:rPr>
        <w:rFonts w:hint="default"/>
      </w:rPr>
    </w:lvl>
    <w:lvl w:ilvl="1" w:tplc="5DB2E3C8">
      <w:start w:val="1"/>
      <w:numFmt w:val="lowerLetter"/>
      <w:lvlText w:val="%2)"/>
      <w:lvlJc w:val="left"/>
      <w:pPr>
        <w:ind w:left="2007" w:hanging="360"/>
      </w:pPr>
      <w:rPr>
        <w:rFonts w:hint="default"/>
        <w:color w:val="000000"/>
      </w:rPr>
    </w:lvl>
    <w:lvl w:ilvl="2" w:tplc="0405001B" w:tentative="1">
      <w:start w:val="1"/>
      <w:numFmt w:val="lowerRoman"/>
      <w:lvlText w:val="%3."/>
      <w:lvlJc w:val="right"/>
      <w:pPr>
        <w:ind w:left="2727" w:hanging="180"/>
      </w:pPr>
    </w:lvl>
    <w:lvl w:ilvl="3" w:tplc="0405000F" w:tentative="1">
      <w:start w:val="1"/>
      <w:numFmt w:val="decimal"/>
      <w:lvlText w:val="%4."/>
      <w:lvlJc w:val="left"/>
      <w:pPr>
        <w:ind w:left="3447" w:hanging="360"/>
      </w:pPr>
    </w:lvl>
    <w:lvl w:ilvl="4" w:tplc="04050019" w:tentative="1">
      <w:start w:val="1"/>
      <w:numFmt w:val="lowerLetter"/>
      <w:lvlText w:val="%5."/>
      <w:lvlJc w:val="left"/>
      <w:pPr>
        <w:ind w:left="4167" w:hanging="360"/>
      </w:pPr>
    </w:lvl>
    <w:lvl w:ilvl="5" w:tplc="0405001B" w:tentative="1">
      <w:start w:val="1"/>
      <w:numFmt w:val="lowerRoman"/>
      <w:lvlText w:val="%6."/>
      <w:lvlJc w:val="right"/>
      <w:pPr>
        <w:ind w:left="4887" w:hanging="180"/>
      </w:pPr>
    </w:lvl>
    <w:lvl w:ilvl="6" w:tplc="0405000F" w:tentative="1">
      <w:start w:val="1"/>
      <w:numFmt w:val="decimal"/>
      <w:lvlText w:val="%7."/>
      <w:lvlJc w:val="left"/>
      <w:pPr>
        <w:ind w:left="5607" w:hanging="360"/>
      </w:pPr>
    </w:lvl>
    <w:lvl w:ilvl="7" w:tplc="04050019" w:tentative="1">
      <w:start w:val="1"/>
      <w:numFmt w:val="lowerLetter"/>
      <w:lvlText w:val="%8."/>
      <w:lvlJc w:val="left"/>
      <w:pPr>
        <w:ind w:left="6327" w:hanging="360"/>
      </w:pPr>
    </w:lvl>
    <w:lvl w:ilvl="8" w:tplc="0405001B" w:tentative="1">
      <w:start w:val="1"/>
      <w:numFmt w:val="lowerRoman"/>
      <w:lvlText w:val="%9."/>
      <w:lvlJc w:val="right"/>
      <w:pPr>
        <w:ind w:left="7047" w:hanging="180"/>
      </w:pPr>
    </w:lvl>
  </w:abstractNum>
  <w:abstractNum w:abstractNumId="6" w15:restartNumberingAfterBreak="0">
    <w:nsid w:val="3D065DD7"/>
    <w:multiLevelType w:val="hybridMultilevel"/>
    <w:tmpl w:val="8A7E9CC2"/>
    <w:lvl w:ilvl="0" w:tplc="606682AC">
      <w:start w:val="1"/>
      <w:numFmt w:val="decimal"/>
      <w:lvlText w:val="%1."/>
      <w:lvlJc w:val="left"/>
      <w:pPr>
        <w:ind w:left="1287" w:hanging="360"/>
      </w:pPr>
      <w:rPr>
        <w:rFonts w:hint="default"/>
      </w:rPr>
    </w:lvl>
    <w:lvl w:ilvl="1" w:tplc="5DB2E3C8">
      <w:start w:val="1"/>
      <w:numFmt w:val="lowerLetter"/>
      <w:lvlText w:val="%2)"/>
      <w:lvlJc w:val="left"/>
      <w:pPr>
        <w:ind w:left="2007" w:hanging="360"/>
      </w:pPr>
      <w:rPr>
        <w:rFonts w:hint="default"/>
        <w:color w:val="000000"/>
      </w:rPr>
    </w:lvl>
    <w:lvl w:ilvl="2" w:tplc="0405001B" w:tentative="1">
      <w:start w:val="1"/>
      <w:numFmt w:val="lowerRoman"/>
      <w:lvlText w:val="%3."/>
      <w:lvlJc w:val="right"/>
      <w:pPr>
        <w:ind w:left="2727" w:hanging="180"/>
      </w:pPr>
    </w:lvl>
    <w:lvl w:ilvl="3" w:tplc="0405000F" w:tentative="1">
      <w:start w:val="1"/>
      <w:numFmt w:val="decimal"/>
      <w:lvlText w:val="%4."/>
      <w:lvlJc w:val="left"/>
      <w:pPr>
        <w:ind w:left="3447" w:hanging="360"/>
      </w:pPr>
    </w:lvl>
    <w:lvl w:ilvl="4" w:tplc="04050019" w:tentative="1">
      <w:start w:val="1"/>
      <w:numFmt w:val="lowerLetter"/>
      <w:lvlText w:val="%5."/>
      <w:lvlJc w:val="left"/>
      <w:pPr>
        <w:ind w:left="4167" w:hanging="360"/>
      </w:pPr>
    </w:lvl>
    <w:lvl w:ilvl="5" w:tplc="0405001B" w:tentative="1">
      <w:start w:val="1"/>
      <w:numFmt w:val="lowerRoman"/>
      <w:lvlText w:val="%6."/>
      <w:lvlJc w:val="right"/>
      <w:pPr>
        <w:ind w:left="4887" w:hanging="180"/>
      </w:pPr>
    </w:lvl>
    <w:lvl w:ilvl="6" w:tplc="0405000F" w:tentative="1">
      <w:start w:val="1"/>
      <w:numFmt w:val="decimal"/>
      <w:lvlText w:val="%7."/>
      <w:lvlJc w:val="left"/>
      <w:pPr>
        <w:ind w:left="5607" w:hanging="360"/>
      </w:pPr>
    </w:lvl>
    <w:lvl w:ilvl="7" w:tplc="04050019" w:tentative="1">
      <w:start w:val="1"/>
      <w:numFmt w:val="lowerLetter"/>
      <w:lvlText w:val="%8."/>
      <w:lvlJc w:val="left"/>
      <w:pPr>
        <w:ind w:left="6327" w:hanging="360"/>
      </w:pPr>
    </w:lvl>
    <w:lvl w:ilvl="8" w:tplc="0405001B" w:tentative="1">
      <w:start w:val="1"/>
      <w:numFmt w:val="lowerRoman"/>
      <w:lvlText w:val="%9."/>
      <w:lvlJc w:val="right"/>
      <w:pPr>
        <w:ind w:left="7047" w:hanging="180"/>
      </w:pPr>
    </w:lvl>
  </w:abstractNum>
  <w:abstractNum w:abstractNumId="7" w15:restartNumberingAfterBreak="0">
    <w:nsid w:val="3D3B52A8"/>
    <w:multiLevelType w:val="hybridMultilevel"/>
    <w:tmpl w:val="69FC5EA6"/>
    <w:lvl w:ilvl="0" w:tplc="9A8A1CB4">
      <w:start w:val="1"/>
      <w:numFmt w:val="decimal"/>
      <w:lvlText w:val="%1."/>
      <w:lvlJc w:val="left"/>
      <w:pPr>
        <w:ind w:left="1287" w:hanging="360"/>
      </w:pPr>
      <w:rPr>
        <w:rFonts w:hint="default"/>
      </w:rPr>
    </w:lvl>
    <w:lvl w:ilvl="1" w:tplc="5DB2E3C8">
      <w:start w:val="1"/>
      <w:numFmt w:val="lowerLetter"/>
      <w:lvlText w:val="%2)"/>
      <w:lvlJc w:val="left"/>
      <w:pPr>
        <w:ind w:left="2007" w:hanging="360"/>
      </w:pPr>
      <w:rPr>
        <w:rFonts w:hint="default"/>
        <w:color w:val="000000"/>
      </w:rPr>
    </w:lvl>
    <w:lvl w:ilvl="2" w:tplc="0405001B" w:tentative="1">
      <w:start w:val="1"/>
      <w:numFmt w:val="lowerRoman"/>
      <w:lvlText w:val="%3."/>
      <w:lvlJc w:val="right"/>
      <w:pPr>
        <w:ind w:left="2727" w:hanging="180"/>
      </w:pPr>
    </w:lvl>
    <w:lvl w:ilvl="3" w:tplc="0405000F" w:tentative="1">
      <w:start w:val="1"/>
      <w:numFmt w:val="decimal"/>
      <w:lvlText w:val="%4."/>
      <w:lvlJc w:val="left"/>
      <w:pPr>
        <w:ind w:left="3447" w:hanging="360"/>
      </w:pPr>
    </w:lvl>
    <w:lvl w:ilvl="4" w:tplc="04050019" w:tentative="1">
      <w:start w:val="1"/>
      <w:numFmt w:val="lowerLetter"/>
      <w:lvlText w:val="%5."/>
      <w:lvlJc w:val="left"/>
      <w:pPr>
        <w:ind w:left="4167" w:hanging="360"/>
      </w:pPr>
    </w:lvl>
    <w:lvl w:ilvl="5" w:tplc="0405001B" w:tentative="1">
      <w:start w:val="1"/>
      <w:numFmt w:val="lowerRoman"/>
      <w:lvlText w:val="%6."/>
      <w:lvlJc w:val="right"/>
      <w:pPr>
        <w:ind w:left="4887" w:hanging="180"/>
      </w:pPr>
    </w:lvl>
    <w:lvl w:ilvl="6" w:tplc="0405000F" w:tentative="1">
      <w:start w:val="1"/>
      <w:numFmt w:val="decimal"/>
      <w:lvlText w:val="%7."/>
      <w:lvlJc w:val="left"/>
      <w:pPr>
        <w:ind w:left="5607" w:hanging="360"/>
      </w:pPr>
    </w:lvl>
    <w:lvl w:ilvl="7" w:tplc="04050019" w:tentative="1">
      <w:start w:val="1"/>
      <w:numFmt w:val="lowerLetter"/>
      <w:lvlText w:val="%8."/>
      <w:lvlJc w:val="left"/>
      <w:pPr>
        <w:ind w:left="6327" w:hanging="360"/>
      </w:pPr>
    </w:lvl>
    <w:lvl w:ilvl="8" w:tplc="0405001B" w:tentative="1">
      <w:start w:val="1"/>
      <w:numFmt w:val="lowerRoman"/>
      <w:lvlText w:val="%9."/>
      <w:lvlJc w:val="right"/>
      <w:pPr>
        <w:ind w:left="7047" w:hanging="180"/>
      </w:pPr>
    </w:lvl>
  </w:abstractNum>
  <w:abstractNum w:abstractNumId="8" w15:restartNumberingAfterBreak="0">
    <w:nsid w:val="415C33F1"/>
    <w:multiLevelType w:val="hybridMultilevel"/>
    <w:tmpl w:val="BE7057B4"/>
    <w:lvl w:ilvl="0" w:tplc="3C840D76">
      <w:start w:val="1"/>
      <w:numFmt w:val="decimal"/>
      <w:lvlText w:val="%1."/>
      <w:lvlJc w:val="left"/>
      <w:pPr>
        <w:ind w:left="1494" w:hanging="360"/>
      </w:pPr>
      <w:rPr>
        <w:rFonts w:hint="default"/>
      </w:rPr>
    </w:lvl>
    <w:lvl w:ilvl="1" w:tplc="04050019" w:tentative="1">
      <w:start w:val="1"/>
      <w:numFmt w:val="lowerLetter"/>
      <w:lvlText w:val="%2."/>
      <w:lvlJc w:val="left"/>
      <w:pPr>
        <w:ind w:left="2007" w:hanging="360"/>
      </w:pPr>
    </w:lvl>
    <w:lvl w:ilvl="2" w:tplc="0405001B" w:tentative="1">
      <w:start w:val="1"/>
      <w:numFmt w:val="lowerRoman"/>
      <w:lvlText w:val="%3."/>
      <w:lvlJc w:val="right"/>
      <w:pPr>
        <w:ind w:left="2727" w:hanging="180"/>
      </w:pPr>
    </w:lvl>
    <w:lvl w:ilvl="3" w:tplc="0405000F" w:tentative="1">
      <w:start w:val="1"/>
      <w:numFmt w:val="decimal"/>
      <w:lvlText w:val="%4."/>
      <w:lvlJc w:val="left"/>
      <w:pPr>
        <w:ind w:left="3447" w:hanging="360"/>
      </w:pPr>
    </w:lvl>
    <w:lvl w:ilvl="4" w:tplc="04050019" w:tentative="1">
      <w:start w:val="1"/>
      <w:numFmt w:val="lowerLetter"/>
      <w:lvlText w:val="%5."/>
      <w:lvlJc w:val="left"/>
      <w:pPr>
        <w:ind w:left="4167" w:hanging="360"/>
      </w:pPr>
    </w:lvl>
    <w:lvl w:ilvl="5" w:tplc="0405001B" w:tentative="1">
      <w:start w:val="1"/>
      <w:numFmt w:val="lowerRoman"/>
      <w:lvlText w:val="%6."/>
      <w:lvlJc w:val="right"/>
      <w:pPr>
        <w:ind w:left="4887" w:hanging="180"/>
      </w:pPr>
    </w:lvl>
    <w:lvl w:ilvl="6" w:tplc="0405000F" w:tentative="1">
      <w:start w:val="1"/>
      <w:numFmt w:val="decimal"/>
      <w:lvlText w:val="%7."/>
      <w:lvlJc w:val="left"/>
      <w:pPr>
        <w:ind w:left="5607" w:hanging="360"/>
      </w:pPr>
    </w:lvl>
    <w:lvl w:ilvl="7" w:tplc="04050019" w:tentative="1">
      <w:start w:val="1"/>
      <w:numFmt w:val="lowerLetter"/>
      <w:lvlText w:val="%8."/>
      <w:lvlJc w:val="left"/>
      <w:pPr>
        <w:ind w:left="6327" w:hanging="360"/>
      </w:pPr>
    </w:lvl>
    <w:lvl w:ilvl="8" w:tplc="0405001B" w:tentative="1">
      <w:start w:val="1"/>
      <w:numFmt w:val="lowerRoman"/>
      <w:lvlText w:val="%9."/>
      <w:lvlJc w:val="right"/>
      <w:pPr>
        <w:ind w:left="7047" w:hanging="180"/>
      </w:pPr>
    </w:lvl>
  </w:abstractNum>
  <w:abstractNum w:abstractNumId="9" w15:restartNumberingAfterBreak="0">
    <w:nsid w:val="4B070554"/>
    <w:multiLevelType w:val="hybridMultilevel"/>
    <w:tmpl w:val="0F4E8002"/>
    <w:lvl w:ilvl="0" w:tplc="10A6F9D8">
      <w:start w:val="1"/>
      <w:numFmt w:val="decimal"/>
      <w:lvlText w:val="%1."/>
      <w:lvlJc w:val="left"/>
      <w:pPr>
        <w:ind w:left="1287" w:hanging="360"/>
      </w:pPr>
      <w:rPr>
        <w:rFonts w:hint="default"/>
      </w:rPr>
    </w:lvl>
    <w:lvl w:ilvl="1" w:tplc="5DB2E3C8">
      <w:start w:val="1"/>
      <w:numFmt w:val="lowerLetter"/>
      <w:lvlText w:val="%2)"/>
      <w:lvlJc w:val="left"/>
      <w:pPr>
        <w:ind w:left="2007" w:hanging="360"/>
      </w:pPr>
      <w:rPr>
        <w:rFonts w:hint="default"/>
        <w:color w:val="000000"/>
      </w:rPr>
    </w:lvl>
    <w:lvl w:ilvl="2" w:tplc="0405001B" w:tentative="1">
      <w:start w:val="1"/>
      <w:numFmt w:val="lowerRoman"/>
      <w:lvlText w:val="%3."/>
      <w:lvlJc w:val="right"/>
      <w:pPr>
        <w:ind w:left="2727" w:hanging="180"/>
      </w:pPr>
    </w:lvl>
    <w:lvl w:ilvl="3" w:tplc="0405000F" w:tentative="1">
      <w:start w:val="1"/>
      <w:numFmt w:val="decimal"/>
      <w:lvlText w:val="%4."/>
      <w:lvlJc w:val="left"/>
      <w:pPr>
        <w:ind w:left="3447" w:hanging="360"/>
      </w:pPr>
    </w:lvl>
    <w:lvl w:ilvl="4" w:tplc="04050019" w:tentative="1">
      <w:start w:val="1"/>
      <w:numFmt w:val="lowerLetter"/>
      <w:lvlText w:val="%5."/>
      <w:lvlJc w:val="left"/>
      <w:pPr>
        <w:ind w:left="4167" w:hanging="360"/>
      </w:pPr>
    </w:lvl>
    <w:lvl w:ilvl="5" w:tplc="0405001B" w:tentative="1">
      <w:start w:val="1"/>
      <w:numFmt w:val="lowerRoman"/>
      <w:lvlText w:val="%6."/>
      <w:lvlJc w:val="right"/>
      <w:pPr>
        <w:ind w:left="4887" w:hanging="180"/>
      </w:pPr>
    </w:lvl>
    <w:lvl w:ilvl="6" w:tplc="0405000F" w:tentative="1">
      <w:start w:val="1"/>
      <w:numFmt w:val="decimal"/>
      <w:lvlText w:val="%7."/>
      <w:lvlJc w:val="left"/>
      <w:pPr>
        <w:ind w:left="5607" w:hanging="360"/>
      </w:pPr>
    </w:lvl>
    <w:lvl w:ilvl="7" w:tplc="04050019" w:tentative="1">
      <w:start w:val="1"/>
      <w:numFmt w:val="lowerLetter"/>
      <w:lvlText w:val="%8."/>
      <w:lvlJc w:val="left"/>
      <w:pPr>
        <w:ind w:left="6327" w:hanging="360"/>
      </w:pPr>
    </w:lvl>
    <w:lvl w:ilvl="8" w:tplc="0405001B" w:tentative="1">
      <w:start w:val="1"/>
      <w:numFmt w:val="lowerRoman"/>
      <w:lvlText w:val="%9."/>
      <w:lvlJc w:val="right"/>
      <w:pPr>
        <w:ind w:left="7047" w:hanging="180"/>
      </w:pPr>
    </w:lvl>
  </w:abstractNum>
  <w:abstractNum w:abstractNumId="10" w15:restartNumberingAfterBreak="0">
    <w:nsid w:val="53AB1F08"/>
    <w:multiLevelType w:val="hybridMultilevel"/>
    <w:tmpl w:val="ABB867BE"/>
    <w:lvl w:ilvl="0" w:tplc="3C840D76">
      <w:start w:val="1"/>
      <w:numFmt w:val="decimal"/>
      <w:lvlText w:val="%1."/>
      <w:lvlJc w:val="left"/>
      <w:pPr>
        <w:ind w:left="927" w:hanging="360"/>
      </w:pPr>
      <w:rPr>
        <w:rFonts w:hint="default"/>
      </w:rPr>
    </w:lvl>
    <w:lvl w:ilvl="1" w:tplc="04050019" w:tentative="1">
      <w:start w:val="1"/>
      <w:numFmt w:val="lowerLetter"/>
      <w:lvlText w:val="%2."/>
      <w:lvlJc w:val="left"/>
      <w:pPr>
        <w:ind w:left="1647" w:hanging="360"/>
      </w:pPr>
    </w:lvl>
    <w:lvl w:ilvl="2" w:tplc="0405001B" w:tentative="1">
      <w:start w:val="1"/>
      <w:numFmt w:val="lowerRoman"/>
      <w:lvlText w:val="%3."/>
      <w:lvlJc w:val="right"/>
      <w:pPr>
        <w:ind w:left="2367" w:hanging="180"/>
      </w:pPr>
    </w:lvl>
    <w:lvl w:ilvl="3" w:tplc="0405000F" w:tentative="1">
      <w:start w:val="1"/>
      <w:numFmt w:val="decimal"/>
      <w:lvlText w:val="%4."/>
      <w:lvlJc w:val="left"/>
      <w:pPr>
        <w:ind w:left="3087" w:hanging="360"/>
      </w:pPr>
    </w:lvl>
    <w:lvl w:ilvl="4" w:tplc="04050019" w:tentative="1">
      <w:start w:val="1"/>
      <w:numFmt w:val="lowerLetter"/>
      <w:lvlText w:val="%5."/>
      <w:lvlJc w:val="left"/>
      <w:pPr>
        <w:ind w:left="3807" w:hanging="360"/>
      </w:pPr>
    </w:lvl>
    <w:lvl w:ilvl="5" w:tplc="0405001B" w:tentative="1">
      <w:start w:val="1"/>
      <w:numFmt w:val="lowerRoman"/>
      <w:lvlText w:val="%6."/>
      <w:lvlJc w:val="right"/>
      <w:pPr>
        <w:ind w:left="4527" w:hanging="180"/>
      </w:pPr>
    </w:lvl>
    <w:lvl w:ilvl="6" w:tplc="0405000F" w:tentative="1">
      <w:start w:val="1"/>
      <w:numFmt w:val="decimal"/>
      <w:lvlText w:val="%7."/>
      <w:lvlJc w:val="left"/>
      <w:pPr>
        <w:ind w:left="5247" w:hanging="360"/>
      </w:pPr>
    </w:lvl>
    <w:lvl w:ilvl="7" w:tplc="04050019" w:tentative="1">
      <w:start w:val="1"/>
      <w:numFmt w:val="lowerLetter"/>
      <w:lvlText w:val="%8."/>
      <w:lvlJc w:val="left"/>
      <w:pPr>
        <w:ind w:left="5967" w:hanging="360"/>
      </w:pPr>
    </w:lvl>
    <w:lvl w:ilvl="8" w:tplc="0405001B" w:tentative="1">
      <w:start w:val="1"/>
      <w:numFmt w:val="lowerRoman"/>
      <w:lvlText w:val="%9."/>
      <w:lvlJc w:val="right"/>
      <w:pPr>
        <w:ind w:left="6687" w:hanging="180"/>
      </w:pPr>
    </w:lvl>
  </w:abstractNum>
  <w:abstractNum w:abstractNumId="11" w15:restartNumberingAfterBreak="0">
    <w:nsid w:val="56CB780F"/>
    <w:multiLevelType w:val="hybridMultilevel"/>
    <w:tmpl w:val="63181F2C"/>
    <w:lvl w:ilvl="0" w:tplc="ED86C8E0">
      <w:start w:val="1"/>
      <w:numFmt w:val="decimal"/>
      <w:lvlText w:val="%1."/>
      <w:lvlJc w:val="left"/>
      <w:pPr>
        <w:ind w:left="1287" w:hanging="360"/>
      </w:pPr>
      <w:rPr>
        <w:rFonts w:hint="default"/>
      </w:rPr>
    </w:lvl>
    <w:lvl w:ilvl="1" w:tplc="5DB2E3C8">
      <w:start w:val="1"/>
      <w:numFmt w:val="lowerLetter"/>
      <w:lvlText w:val="%2)"/>
      <w:lvlJc w:val="left"/>
      <w:pPr>
        <w:ind w:left="2007" w:hanging="360"/>
      </w:pPr>
      <w:rPr>
        <w:rFonts w:hint="default"/>
        <w:color w:val="000000"/>
      </w:rPr>
    </w:lvl>
    <w:lvl w:ilvl="2" w:tplc="0405001B" w:tentative="1">
      <w:start w:val="1"/>
      <w:numFmt w:val="lowerRoman"/>
      <w:lvlText w:val="%3."/>
      <w:lvlJc w:val="right"/>
      <w:pPr>
        <w:ind w:left="2727" w:hanging="180"/>
      </w:pPr>
    </w:lvl>
    <w:lvl w:ilvl="3" w:tplc="0405000F" w:tentative="1">
      <w:start w:val="1"/>
      <w:numFmt w:val="decimal"/>
      <w:lvlText w:val="%4."/>
      <w:lvlJc w:val="left"/>
      <w:pPr>
        <w:ind w:left="3447" w:hanging="360"/>
      </w:pPr>
    </w:lvl>
    <w:lvl w:ilvl="4" w:tplc="04050019" w:tentative="1">
      <w:start w:val="1"/>
      <w:numFmt w:val="lowerLetter"/>
      <w:lvlText w:val="%5."/>
      <w:lvlJc w:val="left"/>
      <w:pPr>
        <w:ind w:left="4167" w:hanging="360"/>
      </w:pPr>
    </w:lvl>
    <w:lvl w:ilvl="5" w:tplc="0405001B" w:tentative="1">
      <w:start w:val="1"/>
      <w:numFmt w:val="lowerRoman"/>
      <w:lvlText w:val="%6."/>
      <w:lvlJc w:val="right"/>
      <w:pPr>
        <w:ind w:left="4887" w:hanging="180"/>
      </w:pPr>
    </w:lvl>
    <w:lvl w:ilvl="6" w:tplc="0405000F" w:tentative="1">
      <w:start w:val="1"/>
      <w:numFmt w:val="decimal"/>
      <w:lvlText w:val="%7."/>
      <w:lvlJc w:val="left"/>
      <w:pPr>
        <w:ind w:left="5607" w:hanging="360"/>
      </w:pPr>
    </w:lvl>
    <w:lvl w:ilvl="7" w:tplc="04050019" w:tentative="1">
      <w:start w:val="1"/>
      <w:numFmt w:val="lowerLetter"/>
      <w:lvlText w:val="%8."/>
      <w:lvlJc w:val="left"/>
      <w:pPr>
        <w:ind w:left="6327" w:hanging="360"/>
      </w:pPr>
    </w:lvl>
    <w:lvl w:ilvl="8" w:tplc="0405001B" w:tentative="1">
      <w:start w:val="1"/>
      <w:numFmt w:val="lowerRoman"/>
      <w:lvlText w:val="%9."/>
      <w:lvlJc w:val="right"/>
      <w:pPr>
        <w:ind w:left="7047" w:hanging="180"/>
      </w:pPr>
    </w:lvl>
  </w:abstractNum>
  <w:abstractNum w:abstractNumId="12" w15:restartNumberingAfterBreak="0">
    <w:nsid w:val="7B6C28FC"/>
    <w:multiLevelType w:val="hybridMultilevel"/>
    <w:tmpl w:val="17D6BA42"/>
    <w:lvl w:ilvl="0" w:tplc="6FF0E092">
      <w:start w:val="1"/>
      <w:numFmt w:val="decimal"/>
      <w:lvlText w:val="%1."/>
      <w:lvlJc w:val="left"/>
      <w:pPr>
        <w:ind w:left="1287" w:hanging="360"/>
      </w:pPr>
      <w:rPr>
        <w:rFonts w:hint="default"/>
      </w:rPr>
    </w:lvl>
    <w:lvl w:ilvl="1" w:tplc="5DB2E3C8">
      <w:start w:val="1"/>
      <w:numFmt w:val="lowerLetter"/>
      <w:lvlText w:val="%2)"/>
      <w:lvlJc w:val="left"/>
      <w:pPr>
        <w:ind w:left="2007" w:hanging="360"/>
      </w:pPr>
      <w:rPr>
        <w:rFonts w:hint="default"/>
        <w:color w:val="000000"/>
      </w:rPr>
    </w:lvl>
    <w:lvl w:ilvl="2" w:tplc="0405001B" w:tentative="1">
      <w:start w:val="1"/>
      <w:numFmt w:val="lowerRoman"/>
      <w:lvlText w:val="%3."/>
      <w:lvlJc w:val="right"/>
      <w:pPr>
        <w:ind w:left="2727" w:hanging="180"/>
      </w:pPr>
    </w:lvl>
    <w:lvl w:ilvl="3" w:tplc="0405000F" w:tentative="1">
      <w:start w:val="1"/>
      <w:numFmt w:val="decimal"/>
      <w:lvlText w:val="%4."/>
      <w:lvlJc w:val="left"/>
      <w:pPr>
        <w:ind w:left="3447" w:hanging="360"/>
      </w:pPr>
    </w:lvl>
    <w:lvl w:ilvl="4" w:tplc="04050019" w:tentative="1">
      <w:start w:val="1"/>
      <w:numFmt w:val="lowerLetter"/>
      <w:lvlText w:val="%5."/>
      <w:lvlJc w:val="left"/>
      <w:pPr>
        <w:ind w:left="4167" w:hanging="360"/>
      </w:pPr>
    </w:lvl>
    <w:lvl w:ilvl="5" w:tplc="0405001B" w:tentative="1">
      <w:start w:val="1"/>
      <w:numFmt w:val="lowerRoman"/>
      <w:lvlText w:val="%6."/>
      <w:lvlJc w:val="right"/>
      <w:pPr>
        <w:ind w:left="4887" w:hanging="180"/>
      </w:pPr>
    </w:lvl>
    <w:lvl w:ilvl="6" w:tplc="0405000F" w:tentative="1">
      <w:start w:val="1"/>
      <w:numFmt w:val="decimal"/>
      <w:lvlText w:val="%7."/>
      <w:lvlJc w:val="left"/>
      <w:pPr>
        <w:ind w:left="5607" w:hanging="360"/>
      </w:pPr>
    </w:lvl>
    <w:lvl w:ilvl="7" w:tplc="04050019" w:tentative="1">
      <w:start w:val="1"/>
      <w:numFmt w:val="lowerLetter"/>
      <w:lvlText w:val="%8."/>
      <w:lvlJc w:val="left"/>
      <w:pPr>
        <w:ind w:left="6327" w:hanging="360"/>
      </w:pPr>
    </w:lvl>
    <w:lvl w:ilvl="8" w:tplc="0405001B" w:tentative="1">
      <w:start w:val="1"/>
      <w:numFmt w:val="lowerRoman"/>
      <w:lvlText w:val="%9."/>
      <w:lvlJc w:val="right"/>
      <w:pPr>
        <w:ind w:left="7047" w:hanging="180"/>
      </w:pPr>
    </w:lvl>
  </w:abstractNum>
  <w:num w:numId="1">
    <w:abstractNumId w:val="4"/>
  </w:num>
  <w:num w:numId="2">
    <w:abstractNumId w:val="0"/>
  </w:num>
  <w:num w:numId="3">
    <w:abstractNumId w:val="10"/>
  </w:num>
  <w:num w:numId="4">
    <w:abstractNumId w:val="8"/>
  </w:num>
  <w:num w:numId="5">
    <w:abstractNumId w:val="5"/>
  </w:num>
  <w:num w:numId="6">
    <w:abstractNumId w:val="9"/>
  </w:num>
  <w:num w:numId="7">
    <w:abstractNumId w:val="1"/>
  </w:num>
  <w:num w:numId="8">
    <w:abstractNumId w:val="7"/>
  </w:num>
  <w:num w:numId="9">
    <w:abstractNumId w:val="3"/>
  </w:num>
  <w:num w:numId="10">
    <w:abstractNumId w:val="6"/>
  </w:num>
  <w:num w:numId="11">
    <w:abstractNumId w:val="12"/>
  </w:num>
  <w:num w:numId="12">
    <w:abstractNumId w:val="11"/>
  </w:num>
  <w:num w:numId="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hyphenationZone w:val="425"/>
  <w:defaultTableStyle w:val="Normln"/>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066A5"/>
    <w:rsid w:val="00202AAF"/>
    <w:rsid w:val="005066A5"/>
    <w:rsid w:val="008961B2"/>
    <w:rsid w:val="009A317A"/>
    <w:rsid w:val="009D138E"/>
    <w:rsid w:val="00B6641C"/>
    <w:rsid w:val="00E91D07"/>
    <w:rsid w:val="00F855E4"/>
    <w:rsid w:val="00FC5605"/>
    <w:rsid w:val="015D0F9F"/>
    <w:rsid w:val="03B75523"/>
    <w:rsid w:val="06F6E3DC"/>
    <w:rsid w:val="0AC94B5D"/>
    <w:rsid w:val="0B6348C6"/>
    <w:rsid w:val="14D7F847"/>
    <w:rsid w:val="152E727E"/>
    <w:rsid w:val="1571B8EE"/>
    <w:rsid w:val="168559B6"/>
    <w:rsid w:val="17142B56"/>
    <w:rsid w:val="2053B7A5"/>
    <w:rsid w:val="228BDB56"/>
    <w:rsid w:val="283775FC"/>
    <w:rsid w:val="2874C795"/>
    <w:rsid w:val="2A0CB3A0"/>
    <w:rsid w:val="2EB3CC5E"/>
    <w:rsid w:val="425655C9"/>
    <w:rsid w:val="4A080590"/>
    <w:rsid w:val="4A4C5946"/>
    <w:rsid w:val="4C0823DD"/>
    <w:rsid w:val="4E9C3534"/>
    <w:rsid w:val="52CAC2BC"/>
    <w:rsid w:val="53EB1F74"/>
    <w:rsid w:val="5886A1E5"/>
    <w:rsid w:val="59E1A1FA"/>
    <w:rsid w:val="5AC6406B"/>
    <w:rsid w:val="5E0AC0BC"/>
    <w:rsid w:val="67074E0B"/>
    <w:rsid w:val="6738D63F"/>
    <w:rsid w:val="6838F2EF"/>
    <w:rsid w:val="6DE2004B"/>
    <w:rsid w:val="714A6391"/>
    <w:rsid w:val="7A9E5E60"/>
  </w:rsids>
  <m:mathPr>
    <m:mathFont m:val="Cambria Math"/>
    <m:brkBin m:val="before"/>
    <m:brkBinSub m:val="--"/>
    <m:smallFrac m:val="0"/>
    <m:dispDef/>
    <m:lMargin m:val="0"/>
    <m:rMargin m:val="0"/>
    <m:defJc m:val="centerGroup"/>
    <m:wrapIndent m:val="1440"/>
    <m:intLim m:val="subSup"/>
    <m:naryLim m:val="undOvr"/>
  </m:mathPr>
  <w:themeFontLang w:val="cs-CZ"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22AB069F"/>
  <w15:chartTrackingRefBased/>
  <w15:docId w15:val="{2350528C-A9A2-4ACB-83BC-3EB3CEFFC8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cs-CZ"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rsid w:val="6838F2EF"/>
  </w:style>
  <w:style w:type="paragraph" w:styleId="Nadpis1">
    <w:name w:val="heading 1"/>
    <w:basedOn w:val="Normln"/>
    <w:next w:val="Normln"/>
    <w:link w:val="Nadpis1Char"/>
    <w:uiPriority w:val="9"/>
    <w:qFormat/>
    <w:rsid w:val="6838F2E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dpis2">
    <w:name w:val="heading 2"/>
    <w:basedOn w:val="Normln"/>
    <w:next w:val="Normln"/>
    <w:link w:val="Nadpis2Char"/>
    <w:uiPriority w:val="9"/>
    <w:unhideWhenUsed/>
    <w:qFormat/>
    <w:rsid w:val="6838F2E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dpis3">
    <w:name w:val="heading 3"/>
    <w:basedOn w:val="Normln"/>
    <w:next w:val="Normln"/>
    <w:link w:val="Nadpis3Char"/>
    <w:uiPriority w:val="9"/>
    <w:unhideWhenUsed/>
    <w:qFormat/>
    <w:rsid w:val="6838F2EF"/>
    <w:pPr>
      <w:keepNext/>
      <w:keepLines/>
      <w:spacing w:before="160" w:after="80"/>
      <w:outlineLvl w:val="2"/>
    </w:pPr>
    <w:rPr>
      <w:rFonts w:eastAsiaTheme="majorEastAsia" w:cstheme="majorBidi"/>
      <w:color w:val="2F5496" w:themeColor="accent1" w:themeShade="BF"/>
      <w:sz w:val="28"/>
      <w:szCs w:val="28"/>
    </w:rPr>
  </w:style>
  <w:style w:type="paragraph" w:styleId="Nadpis4">
    <w:name w:val="heading 4"/>
    <w:basedOn w:val="Normln"/>
    <w:next w:val="Normln"/>
    <w:link w:val="Nadpis4Char"/>
    <w:uiPriority w:val="9"/>
    <w:unhideWhenUsed/>
    <w:qFormat/>
    <w:rsid w:val="6838F2EF"/>
    <w:pPr>
      <w:keepNext/>
      <w:keepLines/>
      <w:spacing w:before="80" w:after="40"/>
      <w:outlineLvl w:val="3"/>
    </w:pPr>
    <w:rPr>
      <w:rFonts w:eastAsiaTheme="majorEastAsia" w:cstheme="majorBidi"/>
      <w:i/>
      <w:iCs/>
      <w:color w:val="2F5496" w:themeColor="accent1" w:themeShade="BF"/>
    </w:rPr>
  </w:style>
  <w:style w:type="paragraph" w:styleId="Nadpis5">
    <w:name w:val="heading 5"/>
    <w:basedOn w:val="Normln"/>
    <w:next w:val="Normln"/>
    <w:link w:val="Nadpis5Char"/>
    <w:uiPriority w:val="9"/>
    <w:unhideWhenUsed/>
    <w:qFormat/>
    <w:rsid w:val="6838F2EF"/>
    <w:pPr>
      <w:keepNext/>
      <w:keepLines/>
      <w:spacing w:before="80" w:after="40"/>
      <w:outlineLvl w:val="4"/>
    </w:pPr>
    <w:rPr>
      <w:rFonts w:eastAsiaTheme="majorEastAsia" w:cstheme="majorBidi"/>
      <w:color w:val="2F5496" w:themeColor="accent1" w:themeShade="BF"/>
    </w:rPr>
  </w:style>
  <w:style w:type="paragraph" w:styleId="Nadpis6">
    <w:name w:val="heading 6"/>
    <w:basedOn w:val="Normln"/>
    <w:next w:val="Normln"/>
    <w:link w:val="Nadpis6Char"/>
    <w:uiPriority w:val="9"/>
    <w:unhideWhenUsed/>
    <w:qFormat/>
    <w:rsid w:val="6838F2EF"/>
    <w:pPr>
      <w:keepNext/>
      <w:keepLines/>
      <w:spacing w:before="40"/>
      <w:outlineLvl w:val="5"/>
    </w:pPr>
    <w:rPr>
      <w:rFonts w:eastAsiaTheme="majorEastAsia" w:cstheme="majorBidi"/>
      <w:i/>
      <w:iCs/>
      <w:color w:val="595959" w:themeColor="text1" w:themeTint="A6"/>
    </w:rPr>
  </w:style>
  <w:style w:type="paragraph" w:styleId="Nadpis7">
    <w:name w:val="heading 7"/>
    <w:basedOn w:val="Normln"/>
    <w:next w:val="Normln"/>
    <w:link w:val="Nadpis7Char"/>
    <w:uiPriority w:val="9"/>
    <w:unhideWhenUsed/>
    <w:qFormat/>
    <w:rsid w:val="6838F2EF"/>
    <w:pPr>
      <w:keepNext/>
      <w:keepLines/>
      <w:spacing w:before="40"/>
      <w:outlineLvl w:val="6"/>
    </w:pPr>
    <w:rPr>
      <w:rFonts w:eastAsiaTheme="majorEastAsia" w:cstheme="majorBidi"/>
      <w:color w:val="595959" w:themeColor="text1" w:themeTint="A6"/>
    </w:rPr>
  </w:style>
  <w:style w:type="paragraph" w:styleId="Nadpis8">
    <w:name w:val="heading 8"/>
    <w:basedOn w:val="Normln"/>
    <w:next w:val="Normln"/>
    <w:link w:val="Nadpis8Char"/>
    <w:uiPriority w:val="9"/>
    <w:unhideWhenUsed/>
    <w:qFormat/>
    <w:rsid w:val="6838F2EF"/>
    <w:pPr>
      <w:keepNext/>
      <w:keepLines/>
      <w:outlineLvl w:val="7"/>
    </w:pPr>
    <w:rPr>
      <w:rFonts w:eastAsiaTheme="majorEastAsia" w:cstheme="majorBidi"/>
      <w:i/>
      <w:iCs/>
      <w:color w:val="272727"/>
    </w:rPr>
  </w:style>
  <w:style w:type="paragraph" w:styleId="Nadpis9">
    <w:name w:val="heading 9"/>
    <w:basedOn w:val="Normln"/>
    <w:next w:val="Normln"/>
    <w:link w:val="Nadpis9Char"/>
    <w:uiPriority w:val="9"/>
    <w:unhideWhenUsed/>
    <w:qFormat/>
    <w:rsid w:val="6838F2EF"/>
    <w:pPr>
      <w:keepNext/>
      <w:keepLines/>
      <w:outlineLvl w:val="8"/>
    </w:pPr>
    <w:rPr>
      <w:rFonts w:eastAsiaTheme="majorEastAsia" w:cstheme="majorBidi"/>
      <w:color w:val="272727"/>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customStyle="1" w:styleId="Nadpis">
    <w:name w:val="Nadpis"/>
    <w:basedOn w:val="Normln"/>
    <w:next w:val="Zkladntext"/>
    <w:uiPriority w:val="1"/>
    <w:rsid w:val="6838F2EF"/>
    <w:pPr>
      <w:keepNext/>
      <w:spacing w:before="240" w:after="120"/>
    </w:pPr>
    <w:rPr>
      <w:rFonts w:ascii="Arial" w:hAnsi="Arial"/>
      <w:sz w:val="28"/>
      <w:szCs w:val="28"/>
    </w:rPr>
  </w:style>
  <w:style w:type="paragraph" w:styleId="Zkladntext">
    <w:name w:val="Body Text"/>
    <w:basedOn w:val="Normln"/>
    <w:uiPriority w:val="1"/>
    <w:rsid w:val="6838F2EF"/>
    <w:pPr>
      <w:spacing w:after="120"/>
    </w:pPr>
  </w:style>
  <w:style w:type="paragraph" w:styleId="Seznam">
    <w:name w:val="List"/>
    <w:basedOn w:val="Zkladntext"/>
  </w:style>
  <w:style w:type="paragraph" w:customStyle="1" w:styleId="Popisek">
    <w:name w:val="Popisek"/>
    <w:basedOn w:val="Normln"/>
    <w:uiPriority w:val="1"/>
    <w:rsid w:val="6838F2EF"/>
    <w:pPr>
      <w:spacing w:before="120" w:after="120"/>
    </w:pPr>
    <w:rPr>
      <w:i/>
      <w:iCs/>
    </w:rPr>
  </w:style>
  <w:style w:type="paragraph" w:customStyle="1" w:styleId="Rejstk">
    <w:name w:val="Rejstřík"/>
    <w:basedOn w:val="Normln"/>
    <w:uiPriority w:val="1"/>
    <w:rsid w:val="6838F2EF"/>
  </w:style>
  <w:style w:type="paragraph" w:customStyle="1" w:styleId="Bezodstavcovhostylu">
    <w:name w:val="[Bez odstavcového stylu]"/>
    <w:pPr>
      <w:widowControl w:val="0"/>
      <w:suppressAutoHyphens/>
      <w:autoSpaceDE w:val="0"/>
      <w:spacing w:line="288" w:lineRule="auto"/>
      <w:textAlignment w:val="center"/>
    </w:pPr>
    <w:rPr>
      <w:rFonts w:ascii="MinionPro-Regular" w:eastAsia="MinionPro-Regular" w:hAnsi="MinionPro-Regular" w:cs="MinionPro-Regular"/>
      <w:color w:val="000000"/>
      <w:kern w:val="1"/>
      <w:sz w:val="24"/>
      <w:szCs w:val="24"/>
      <w:lang w:eastAsia="hi-IN" w:bidi="hi-IN"/>
    </w:rPr>
  </w:style>
  <w:style w:type="paragraph" w:customStyle="1" w:styleId="Zkladnodstavec">
    <w:name w:val="[Základní odstavec]"/>
    <w:basedOn w:val="Bezodstavcovhostylu"/>
  </w:style>
  <w:style w:type="paragraph" w:customStyle="1" w:styleId="Tak1Radek">
    <w:name w:val="Tak_1_Radek"/>
    <w:basedOn w:val="Normln"/>
    <w:uiPriority w:val="1"/>
    <w:rsid w:val="6838F2EF"/>
    <w:pPr>
      <w:spacing w:line="180" w:lineRule="exact"/>
    </w:pPr>
    <w:rPr>
      <w:b/>
      <w:bCs/>
      <w:color w:val="E40521"/>
      <w:sz w:val="14"/>
      <w:szCs w:val="14"/>
    </w:rPr>
  </w:style>
  <w:style w:type="paragraph" w:customStyle="1" w:styleId="Tab2Radek">
    <w:name w:val="Tab_2_Radek"/>
    <w:basedOn w:val="Normln"/>
    <w:uiPriority w:val="1"/>
    <w:rsid w:val="6838F2EF"/>
    <w:pPr>
      <w:spacing w:line="180" w:lineRule="exact"/>
    </w:pPr>
    <w:rPr>
      <w:sz w:val="14"/>
      <w:szCs w:val="14"/>
    </w:rPr>
  </w:style>
  <w:style w:type="paragraph" w:customStyle="1" w:styleId="Obsahtabulky">
    <w:name w:val="Obsah tabulky"/>
    <w:basedOn w:val="Normln"/>
    <w:uiPriority w:val="1"/>
    <w:rsid w:val="6838F2EF"/>
  </w:style>
  <w:style w:type="paragraph" w:customStyle="1" w:styleId="Nadpistabulky">
    <w:name w:val="Nadpis tabulky"/>
    <w:basedOn w:val="Obsahtabulky"/>
    <w:pPr>
      <w:jc w:val="center"/>
    </w:pPr>
    <w:rPr>
      <w:b/>
      <w:bCs/>
    </w:rPr>
  </w:style>
  <w:style w:type="paragraph" w:styleId="Zhlav">
    <w:name w:val="header"/>
    <w:basedOn w:val="Normln"/>
    <w:uiPriority w:val="1"/>
    <w:rsid w:val="6838F2EF"/>
    <w:pPr>
      <w:tabs>
        <w:tab w:val="center" w:pos="4680"/>
        <w:tab w:val="right" w:pos="9360"/>
      </w:tabs>
    </w:pPr>
  </w:style>
  <w:style w:type="paragraph" w:styleId="Nzev">
    <w:name w:val="Title"/>
    <w:basedOn w:val="Normln"/>
    <w:next w:val="Normln"/>
    <w:uiPriority w:val="10"/>
    <w:qFormat/>
    <w:rsid w:val="6838F2EF"/>
    <w:pPr>
      <w:spacing w:after="80"/>
      <w:contextualSpacing/>
    </w:pPr>
    <w:rPr>
      <w:rFonts w:asciiTheme="majorHAnsi" w:eastAsiaTheme="majorEastAsia" w:hAnsiTheme="majorHAnsi" w:cstheme="majorBidi"/>
      <w:sz w:val="56"/>
      <w:szCs w:val="56"/>
    </w:rPr>
  </w:style>
  <w:style w:type="paragraph" w:styleId="Podnadpis">
    <w:name w:val="Subtitle"/>
    <w:basedOn w:val="Normln"/>
    <w:next w:val="Normln"/>
    <w:link w:val="PodnadpisChar"/>
    <w:uiPriority w:val="11"/>
    <w:qFormat/>
    <w:rsid w:val="6838F2EF"/>
    <w:rPr>
      <w:rFonts w:eastAsiaTheme="majorEastAsia" w:cstheme="majorBidi"/>
      <w:color w:val="595959" w:themeColor="text1" w:themeTint="A6"/>
      <w:sz w:val="28"/>
      <w:szCs w:val="28"/>
    </w:rPr>
  </w:style>
  <w:style w:type="character" w:styleId="Zdraznnjemn">
    <w:name w:val="Subtle Emphasis"/>
    <w:basedOn w:val="Standardnpsmoodstavce"/>
    <w:uiPriority w:val="19"/>
    <w:qFormat/>
    <w:rsid w:val="6838F2EF"/>
    <w:rPr>
      <w:i/>
      <w:iCs/>
      <w:color w:val="404040" w:themeColor="text1" w:themeTint="BF"/>
    </w:rPr>
  </w:style>
  <w:style w:type="character" w:styleId="Zdraznnintenzivn">
    <w:name w:val="Intense Emphasis"/>
    <w:basedOn w:val="Standardnpsmoodstavce"/>
    <w:uiPriority w:val="21"/>
    <w:qFormat/>
    <w:rsid w:val="6838F2EF"/>
    <w:rPr>
      <w:i/>
      <w:iCs/>
      <w:color w:val="2F5496" w:themeColor="accent1" w:themeShade="BF"/>
    </w:rPr>
  </w:style>
  <w:style w:type="paragraph" w:styleId="Citt">
    <w:name w:val="Quote"/>
    <w:basedOn w:val="Normln"/>
    <w:next w:val="Normln"/>
    <w:link w:val="CittChar"/>
    <w:uiPriority w:val="29"/>
    <w:qFormat/>
    <w:rsid w:val="6838F2EF"/>
    <w:pPr>
      <w:spacing w:before="160"/>
      <w:jc w:val="center"/>
    </w:pPr>
    <w:rPr>
      <w:i/>
      <w:iCs/>
      <w:color w:val="404040" w:themeColor="text1" w:themeTint="BF"/>
    </w:rPr>
  </w:style>
  <w:style w:type="paragraph" w:styleId="Vrazncitt">
    <w:name w:val="Intense Quote"/>
    <w:basedOn w:val="Normln"/>
    <w:next w:val="Normln"/>
    <w:link w:val="VrazncittChar"/>
    <w:uiPriority w:val="30"/>
    <w:qFormat/>
    <w:rsid w:val="6838F2EF"/>
    <w:pPr>
      <w:spacing w:before="360" w:after="360"/>
      <w:ind w:left="864" w:right="864"/>
      <w:jc w:val="center"/>
    </w:pPr>
    <w:rPr>
      <w:i/>
      <w:iCs/>
      <w:color w:val="2F5496" w:themeColor="accent1" w:themeShade="BF"/>
    </w:rPr>
  </w:style>
  <w:style w:type="character" w:styleId="Odkazjemn">
    <w:name w:val="Subtle Reference"/>
    <w:basedOn w:val="Standardnpsmoodstavce"/>
    <w:uiPriority w:val="31"/>
    <w:qFormat/>
    <w:rsid w:val="6838F2EF"/>
    <w:rPr>
      <w:smallCaps/>
      <w:color w:val="5A5A5A"/>
    </w:rPr>
  </w:style>
  <w:style w:type="character" w:styleId="Odkazintenzivn">
    <w:name w:val="Intense Reference"/>
    <w:basedOn w:val="Standardnpsmoodstavce"/>
    <w:uiPriority w:val="32"/>
    <w:qFormat/>
    <w:rsid w:val="6838F2EF"/>
    <w:rPr>
      <w:b/>
      <w:bCs/>
      <w:smallCaps/>
      <w:color w:val="2F5496" w:themeColor="accent1" w:themeShade="BF"/>
    </w:rPr>
  </w:style>
  <w:style w:type="character" w:customStyle="1" w:styleId="Nadpis1Char">
    <w:name w:val="Nadpis 1 Char"/>
    <w:basedOn w:val="Standardnpsmoodstavce"/>
    <w:link w:val="Nadpis1"/>
    <w:uiPriority w:val="9"/>
    <w:rsid w:val="6838F2EF"/>
    <w:rPr>
      <w:rFonts w:asciiTheme="majorHAnsi" w:eastAsiaTheme="majorEastAsia" w:hAnsiTheme="majorHAnsi" w:cstheme="majorBidi"/>
      <w:color w:val="2F5496" w:themeColor="accent1" w:themeShade="BF"/>
      <w:sz w:val="40"/>
      <w:szCs w:val="40"/>
    </w:rPr>
  </w:style>
  <w:style w:type="character" w:customStyle="1" w:styleId="Nadpis2Char">
    <w:name w:val="Nadpis 2 Char"/>
    <w:basedOn w:val="Standardnpsmoodstavce"/>
    <w:link w:val="Nadpis2"/>
    <w:uiPriority w:val="9"/>
    <w:rsid w:val="6838F2EF"/>
    <w:rPr>
      <w:rFonts w:asciiTheme="majorHAnsi" w:eastAsiaTheme="majorEastAsia" w:hAnsiTheme="majorHAnsi" w:cstheme="majorBidi"/>
      <w:color w:val="2F5496" w:themeColor="accent1" w:themeShade="BF"/>
      <w:sz w:val="32"/>
      <w:szCs w:val="32"/>
    </w:rPr>
  </w:style>
  <w:style w:type="character" w:customStyle="1" w:styleId="Nadpis3Char">
    <w:name w:val="Nadpis 3 Char"/>
    <w:basedOn w:val="Standardnpsmoodstavce"/>
    <w:link w:val="Nadpis3"/>
    <w:uiPriority w:val="9"/>
    <w:rsid w:val="6838F2EF"/>
    <w:rPr>
      <w:rFonts w:eastAsiaTheme="majorEastAsia" w:cstheme="majorBidi"/>
      <w:color w:val="2F5496" w:themeColor="accent1" w:themeShade="BF"/>
      <w:sz w:val="28"/>
      <w:szCs w:val="28"/>
    </w:rPr>
  </w:style>
  <w:style w:type="character" w:customStyle="1" w:styleId="Nadpis4Char">
    <w:name w:val="Nadpis 4 Char"/>
    <w:basedOn w:val="Standardnpsmoodstavce"/>
    <w:link w:val="Nadpis4"/>
    <w:uiPriority w:val="9"/>
    <w:rsid w:val="6838F2EF"/>
    <w:rPr>
      <w:rFonts w:eastAsiaTheme="majorEastAsia" w:cstheme="majorBidi"/>
      <w:i/>
      <w:iCs/>
      <w:color w:val="2F5496" w:themeColor="accent1" w:themeShade="BF"/>
    </w:rPr>
  </w:style>
  <w:style w:type="character" w:customStyle="1" w:styleId="Nadpis5Char">
    <w:name w:val="Nadpis 5 Char"/>
    <w:basedOn w:val="Standardnpsmoodstavce"/>
    <w:link w:val="Nadpis5"/>
    <w:uiPriority w:val="9"/>
    <w:rsid w:val="6838F2EF"/>
    <w:rPr>
      <w:rFonts w:eastAsiaTheme="majorEastAsia" w:cstheme="majorBidi"/>
      <w:color w:val="2F5496" w:themeColor="accent1" w:themeShade="BF"/>
    </w:rPr>
  </w:style>
  <w:style w:type="character" w:customStyle="1" w:styleId="Nadpis6Char">
    <w:name w:val="Nadpis 6 Char"/>
    <w:basedOn w:val="Standardnpsmoodstavce"/>
    <w:link w:val="Nadpis6"/>
    <w:uiPriority w:val="9"/>
    <w:rsid w:val="6838F2EF"/>
    <w:rPr>
      <w:rFonts w:eastAsiaTheme="majorEastAsia" w:cstheme="majorBidi"/>
      <w:i/>
      <w:iCs/>
      <w:color w:val="595959" w:themeColor="text1" w:themeTint="A6"/>
    </w:rPr>
  </w:style>
  <w:style w:type="character" w:customStyle="1" w:styleId="Nadpis7Char">
    <w:name w:val="Nadpis 7 Char"/>
    <w:basedOn w:val="Standardnpsmoodstavce"/>
    <w:link w:val="Nadpis7"/>
    <w:uiPriority w:val="9"/>
    <w:rsid w:val="6838F2EF"/>
    <w:rPr>
      <w:rFonts w:eastAsiaTheme="majorEastAsia" w:cstheme="majorBidi"/>
      <w:color w:val="595959" w:themeColor="text1" w:themeTint="A6"/>
    </w:rPr>
  </w:style>
  <w:style w:type="character" w:customStyle="1" w:styleId="Nadpis8Char">
    <w:name w:val="Nadpis 8 Char"/>
    <w:basedOn w:val="Standardnpsmoodstavce"/>
    <w:link w:val="Nadpis8"/>
    <w:uiPriority w:val="9"/>
    <w:rsid w:val="6838F2EF"/>
    <w:rPr>
      <w:rFonts w:eastAsiaTheme="majorEastAsia" w:cstheme="majorBidi"/>
      <w:i/>
      <w:iCs/>
      <w:color w:val="272727"/>
    </w:rPr>
  </w:style>
  <w:style w:type="character" w:customStyle="1" w:styleId="Nadpis9Char">
    <w:name w:val="Nadpis 9 Char"/>
    <w:basedOn w:val="Standardnpsmoodstavce"/>
    <w:link w:val="Nadpis9"/>
    <w:uiPriority w:val="9"/>
    <w:rsid w:val="6838F2EF"/>
    <w:rPr>
      <w:rFonts w:eastAsiaTheme="majorEastAsia" w:cstheme="majorBidi"/>
      <w:color w:val="272727"/>
    </w:rPr>
  </w:style>
  <w:style w:type="character" w:customStyle="1" w:styleId="PodnadpisChar">
    <w:name w:val="Podnadpis Char"/>
    <w:basedOn w:val="Standardnpsmoodstavce"/>
    <w:link w:val="Podnadpis"/>
    <w:uiPriority w:val="11"/>
    <w:rsid w:val="6838F2EF"/>
    <w:rPr>
      <w:rFonts w:eastAsiaTheme="majorEastAsia" w:cstheme="majorBidi"/>
      <w:color w:val="595959" w:themeColor="text1" w:themeTint="A6"/>
      <w:sz w:val="28"/>
      <w:szCs w:val="28"/>
    </w:rPr>
  </w:style>
  <w:style w:type="character" w:customStyle="1" w:styleId="CittChar">
    <w:name w:val="Citát Char"/>
    <w:basedOn w:val="Standardnpsmoodstavce"/>
    <w:link w:val="Citt"/>
    <w:uiPriority w:val="29"/>
    <w:rsid w:val="6838F2EF"/>
    <w:rPr>
      <w:i/>
      <w:iCs/>
      <w:color w:val="404040" w:themeColor="text1" w:themeTint="BF"/>
    </w:rPr>
  </w:style>
  <w:style w:type="character" w:customStyle="1" w:styleId="VrazncittChar">
    <w:name w:val="Výrazný citát Char"/>
    <w:basedOn w:val="Standardnpsmoodstavce"/>
    <w:link w:val="Vrazncitt"/>
    <w:uiPriority w:val="30"/>
    <w:rsid w:val="6838F2EF"/>
    <w:rPr>
      <w:i/>
      <w:iCs/>
      <w:color w:val="2F5496" w:themeColor="accent1" w:themeShade="BF"/>
    </w:rPr>
  </w:style>
  <w:style w:type="character" w:styleId="Hypertextovodkaz">
    <w:name w:val="Hyperlink"/>
    <w:basedOn w:val="Standardnpsmoodstavce"/>
    <w:uiPriority w:val="99"/>
    <w:unhideWhenUsed/>
    <w:rsid w:val="6838F2EF"/>
    <w:rPr>
      <w:color w:val="0563C1"/>
      <w:u w:val="single"/>
    </w:rPr>
  </w:style>
  <w:style w:type="paragraph" w:styleId="Zpat">
    <w:name w:val="footer"/>
    <w:basedOn w:val="Normln"/>
    <w:uiPriority w:val="99"/>
    <w:unhideWhenUsed/>
    <w:rsid w:val="6838F2EF"/>
    <w:pPr>
      <w:tabs>
        <w:tab w:val="center" w:pos="4680"/>
        <w:tab w:val="right" w:pos="9360"/>
      </w:tabs>
    </w:pPr>
  </w:style>
  <w:style w:type="paragraph" w:customStyle="1" w:styleId="text">
    <w:name w:val="text"/>
    <w:basedOn w:val="Normln"/>
    <w:link w:val="textChar"/>
    <w:uiPriority w:val="1"/>
    <w:qFormat/>
    <w:rsid w:val="6838F2EF"/>
    <w:pPr>
      <w:widowControl w:val="0"/>
      <w:spacing w:before="227" w:line="288" w:lineRule="auto"/>
      <w:ind w:left="567" w:right="567"/>
      <w:jc w:val="both"/>
    </w:pPr>
    <w:rPr>
      <w:rFonts w:ascii="WorkSans-Regular" w:eastAsia="WorkSans-Regular" w:hAnsi="WorkSans-Regular" w:cs="WorkSans-Regular"/>
      <w:color w:val="000000" w:themeColor="text1"/>
      <w:lang w:eastAsia="hi-IN" w:bidi="hi-IN"/>
    </w:rPr>
  </w:style>
  <w:style w:type="character" w:customStyle="1" w:styleId="textChar">
    <w:name w:val="text Char"/>
    <w:basedOn w:val="Standardnpsmoodstavce"/>
    <w:link w:val="text"/>
    <w:rsid w:val="6838F2EF"/>
    <w:rPr>
      <w:rFonts w:ascii="WorkSans-Regular" w:eastAsia="WorkSans-Regular" w:hAnsi="WorkSans-Regular" w:cs="WorkSans-Regular"/>
      <w:color w:val="000000" w:themeColor="text1"/>
      <w:sz w:val="20"/>
      <w:szCs w:val="20"/>
      <w:lang w:eastAsia="hi-IN" w:bidi="hi-IN"/>
    </w:rPr>
  </w:style>
  <w:style w:type="paragraph" w:customStyle="1" w:styleId="nadpis0">
    <w:name w:val="nadpis"/>
    <w:basedOn w:val="Normln"/>
    <w:link w:val="nadpisChar"/>
    <w:uiPriority w:val="1"/>
    <w:qFormat/>
    <w:rsid w:val="6838F2EF"/>
    <w:pPr>
      <w:widowControl w:val="0"/>
      <w:spacing w:line="288" w:lineRule="auto"/>
      <w:ind w:left="567" w:right="567"/>
      <w:jc w:val="both"/>
    </w:pPr>
    <w:rPr>
      <w:rFonts w:ascii="WorkSans-SemiBold" w:eastAsia="WorkSans-SemiBold" w:hAnsi="WorkSans-SemiBold" w:cs="WorkSans-SemiBold"/>
      <w:b/>
      <w:bCs/>
      <w:color w:val="000000" w:themeColor="text1"/>
      <w:lang w:eastAsia="hi-IN" w:bidi="hi-IN"/>
    </w:rPr>
  </w:style>
  <w:style w:type="character" w:customStyle="1" w:styleId="nadpisChar">
    <w:name w:val="nadpis Char"/>
    <w:basedOn w:val="Standardnpsmoodstavce"/>
    <w:link w:val="nadpis0"/>
    <w:rsid w:val="6838F2EF"/>
    <w:rPr>
      <w:rFonts w:ascii="WorkSans-SemiBold" w:eastAsia="WorkSans-SemiBold" w:hAnsi="WorkSans-SemiBold" w:cs="WorkSans-SemiBold"/>
      <w:b/>
      <w:bCs/>
      <w:color w:val="000000" w:themeColor="text1"/>
      <w:sz w:val="20"/>
      <w:szCs w:val="20"/>
      <w:lang w:eastAsia="hi-IN" w:bidi="hi-IN"/>
    </w:rPr>
  </w:style>
  <w:style w:type="paragraph" w:styleId="Odstavecseseznamem">
    <w:name w:val="List Paragraph"/>
    <w:basedOn w:val="Normln"/>
    <w:uiPriority w:val="34"/>
    <w:qFormat/>
    <w:rsid w:val="00E91D0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Name.XSL" StyleName="GOST – řazení podle jména" Version="2003"/>
</file>

<file path=customXml/itemProps1.xml><?xml version="1.0" encoding="utf-8"?>
<ds:datastoreItem xmlns:ds="http://schemas.openxmlformats.org/officeDocument/2006/customXml" ds:itemID="{C678580B-B285-430D-9D51-DA25CDB5BF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1285</Words>
  <Characters>7585</Characters>
  <Application>Microsoft Office Word</Application>
  <DocSecurity>0</DocSecurity>
  <Lines>63</Lines>
  <Paragraphs>17</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8853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weu kuzel</dc:creator>
  <cp:keywords/>
  <cp:lastModifiedBy>Alžběta Kujanová</cp:lastModifiedBy>
  <cp:revision>2</cp:revision>
  <cp:lastPrinted>1899-12-31T23:00:00Z</cp:lastPrinted>
  <dcterms:created xsi:type="dcterms:W3CDTF">2025-12-04T13:28:00Z</dcterms:created>
  <dcterms:modified xsi:type="dcterms:W3CDTF">2025-12-04T13:28:00Z</dcterms:modified>
</cp:coreProperties>
</file>